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96C34A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8522BA">
        <w:t>2</w:t>
      </w:r>
      <w:r w:rsidR="00393537">
        <w:t>2</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D32789" w:rsidRPr="00D32789">
        <w:rPr>
          <w:sz w:val="32"/>
          <w:szCs w:val="32"/>
        </w:rPr>
        <w:t>2305354</w:t>
      </w:r>
    </w:p>
    <w:p w14:paraId="0DEF01D1" w14:textId="6B1E2428" w:rsidR="00E90E49" w:rsidRPr="00CE0424" w:rsidRDefault="003D0489" w:rsidP="00311702">
      <w:pPr>
        <w:pStyle w:val="3GPPHeader"/>
      </w:pPr>
      <w:r w:rsidRPr="003A1456">
        <w:rPr>
          <w:rFonts w:cs="Arial"/>
          <w:szCs w:val="24"/>
        </w:rPr>
        <w:t xml:space="preserve">Electronic meeting, </w:t>
      </w:r>
      <w:r w:rsidR="00393537">
        <w:rPr>
          <w:rFonts w:cs="Arial"/>
          <w:szCs w:val="24"/>
        </w:rPr>
        <w:t>May</w:t>
      </w:r>
      <w:r w:rsidRPr="005B3ED4">
        <w:rPr>
          <w:rFonts w:cs="Arial"/>
          <w:szCs w:val="24"/>
        </w:rPr>
        <w:t xml:space="preserve"> </w:t>
      </w:r>
      <w:r w:rsidR="00393537">
        <w:rPr>
          <w:rFonts w:cs="Arial"/>
          <w:szCs w:val="24"/>
        </w:rPr>
        <w:t>22</w:t>
      </w:r>
      <w:r w:rsidR="00393537">
        <w:rPr>
          <w:rFonts w:cs="Arial"/>
          <w:szCs w:val="24"/>
          <w:vertAlign w:val="superscript"/>
        </w:rPr>
        <w:t>nd</w:t>
      </w:r>
      <w:r w:rsidR="00AD7BDF">
        <w:rPr>
          <w:rFonts w:cs="Arial"/>
          <w:szCs w:val="24"/>
        </w:rPr>
        <w:t xml:space="preserve"> </w:t>
      </w:r>
      <w:r w:rsidRPr="005B3ED4">
        <w:rPr>
          <w:rFonts w:cs="Arial"/>
          <w:szCs w:val="24"/>
        </w:rPr>
        <w:t>– 2</w:t>
      </w:r>
      <w:r w:rsidR="00AD7BDF">
        <w:rPr>
          <w:rFonts w:cs="Arial"/>
          <w:szCs w:val="24"/>
        </w:rPr>
        <w:t>6</w:t>
      </w:r>
      <w:r w:rsidRPr="00AD7BDF">
        <w:rPr>
          <w:rFonts w:cs="Arial"/>
          <w:szCs w:val="24"/>
          <w:vertAlign w:val="superscript"/>
        </w:rPr>
        <w:t>th</w:t>
      </w:r>
      <w:r w:rsidRPr="005B3ED4">
        <w:rPr>
          <w:rFonts w:cs="Arial"/>
          <w:szCs w:val="24"/>
        </w:rPr>
        <w:t>, 202</w:t>
      </w:r>
      <w:r w:rsidR="00AD7BDF">
        <w:rPr>
          <w:rFonts w:cs="Arial"/>
          <w:szCs w:val="24"/>
        </w:rPr>
        <w:t>3</w:t>
      </w:r>
      <w:r w:rsidR="002647A3">
        <w:tab/>
      </w:r>
    </w:p>
    <w:p w14:paraId="407CF584" w14:textId="77777777" w:rsidR="002552F2" w:rsidRDefault="002552F2" w:rsidP="00311702">
      <w:pPr>
        <w:pStyle w:val="3GPPHeader"/>
        <w:rPr>
          <w:sz w:val="22"/>
          <w:szCs w:val="22"/>
        </w:rPr>
      </w:pPr>
    </w:p>
    <w:p w14:paraId="267378A2" w14:textId="3E69FCC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B28EF">
        <w:rPr>
          <w:sz w:val="22"/>
          <w:szCs w:val="22"/>
        </w:rPr>
        <w:t>7.</w:t>
      </w:r>
      <w:r w:rsidR="00607A7C">
        <w:rPr>
          <w:sz w:val="22"/>
          <w:szCs w:val="22"/>
        </w:rPr>
        <w:t>21</w:t>
      </w:r>
      <w:r w:rsidR="002C1103">
        <w:rPr>
          <w:sz w:val="22"/>
          <w:szCs w:val="22"/>
        </w:rPr>
        <w:t>.</w:t>
      </w:r>
      <w:r w:rsidR="00E5736F">
        <w:rPr>
          <w:sz w:val="22"/>
          <w:szCs w:val="22"/>
        </w:rPr>
        <w:t>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260BF4A3" w:rsidR="00E90E49" w:rsidRPr="00CE0424" w:rsidRDefault="003D3C45" w:rsidP="00311702">
      <w:pPr>
        <w:pStyle w:val="3GPPHeader"/>
        <w:rPr>
          <w:sz w:val="22"/>
          <w:szCs w:val="22"/>
        </w:rPr>
      </w:pPr>
      <w:r>
        <w:rPr>
          <w:sz w:val="22"/>
          <w:szCs w:val="22"/>
        </w:rPr>
        <w:t>Title:</w:t>
      </w:r>
      <w:r w:rsidR="00E90E49" w:rsidRPr="00CE0424">
        <w:rPr>
          <w:sz w:val="22"/>
          <w:szCs w:val="22"/>
        </w:rPr>
        <w:tab/>
      </w:r>
      <w:r w:rsidR="005C3F4E" w:rsidRPr="005C3F4E">
        <w:rPr>
          <w:sz w:val="22"/>
          <w:szCs w:val="22"/>
        </w:rPr>
        <w:t xml:space="preserve">Discussion on Multiple PRACH Transmission </w:t>
      </w:r>
      <w:r w:rsidR="00294646">
        <w:rPr>
          <w:sz w:val="22"/>
          <w:szCs w:val="22"/>
        </w:rPr>
        <w:t>P</w:t>
      </w:r>
      <w:r w:rsidR="005C3F4E" w:rsidRPr="005C3F4E">
        <w:rPr>
          <w:sz w:val="22"/>
          <w:szCs w:val="22"/>
        </w:rPr>
        <w:t>rocedures</w:t>
      </w:r>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123366BF" w:rsidR="00E90E49" w:rsidRPr="00CE0424" w:rsidRDefault="00230D18" w:rsidP="00CE0424">
      <w:pPr>
        <w:pStyle w:val="Heading1"/>
      </w:pPr>
      <w:bookmarkStart w:id="0" w:name="_Ref134002141"/>
      <w:r>
        <w:t>1</w:t>
      </w:r>
      <w:r w:rsidR="005F2BE3">
        <w:t xml:space="preserve"> </w:t>
      </w:r>
      <w:r w:rsidR="00E90E49" w:rsidRPr="00CE0424">
        <w:t>Introduction</w:t>
      </w:r>
      <w:bookmarkEnd w:id="0"/>
    </w:p>
    <w:p w14:paraId="24EE0482" w14:textId="1B56FAB5" w:rsidR="00FD3BA0" w:rsidRDefault="001F70F1" w:rsidP="00A65A8F">
      <w:pPr>
        <w:pStyle w:val="BodyText"/>
      </w:pPr>
      <w:r>
        <w:t>In</w:t>
      </w:r>
      <w:r w:rsidR="0037168E">
        <w:t xml:space="preserve"> the first RAN2-meeting for Coverage Enhancements Rel-18 (</w:t>
      </w:r>
      <w:r w:rsidR="00A32264">
        <w:t>RAN2#121bis-e</w:t>
      </w:r>
      <w:r w:rsidR="0037168E">
        <w:t>)</w:t>
      </w:r>
      <w:r w:rsidR="0041039C">
        <w:t xml:space="preserve"> the following agreements where made</w:t>
      </w:r>
      <w:r w:rsidR="008E39EA">
        <w:t>:</w:t>
      </w:r>
    </w:p>
    <w:tbl>
      <w:tblPr>
        <w:tblStyle w:val="TableGrid"/>
        <w:tblW w:w="0" w:type="auto"/>
        <w:tblLook w:val="04A0" w:firstRow="1" w:lastRow="0" w:firstColumn="1" w:lastColumn="0" w:noHBand="0" w:noVBand="1"/>
      </w:tblPr>
      <w:tblGrid>
        <w:gridCol w:w="9629"/>
      </w:tblGrid>
      <w:tr w:rsidR="00520BC8" w14:paraId="7F2EC62A" w14:textId="77777777" w:rsidTr="00520BC8">
        <w:tc>
          <w:tcPr>
            <w:tcW w:w="9629" w:type="dxa"/>
          </w:tcPr>
          <w:p w14:paraId="563DD577" w14:textId="77777777" w:rsidR="0041039C" w:rsidRDefault="0041039C" w:rsidP="0041039C">
            <w:pPr>
              <w:pStyle w:val="Doc-text2"/>
              <w:ind w:left="0" w:firstLine="0"/>
              <w:rPr>
                <w:b/>
                <w:bCs/>
              </w:rPr>
            </w:pPr>
            <w:r w:rsidRPr="006E722E">
              <w:rPr>
                <w:b/>
                <w:bCs/>
              </w:rPr>
              <w:t>Agreements</w:t>
            </w:r>
          </w:p>
          <w:p w14:paraId="1D33274D" w14:textId="77777777" w:rsidR="0041039C" w:rsidRPr="0037168E" w:rsidRDefault="0041039C" w:rsidP="0037168E">
            <w:pPr>
              <w:pStyle w:val="Doc-text2"/>
              <w:numPr>
                <w:ilvl w:val="0"/>
                <w:numId w:val="26"/>
              </w:numPr>
              <w:overflowPunct/>
              <w:autoSpaceDE/>
              <w:autoSpaceDN/>
              <w:adjustRightInd/>
              <w:textAlignment w:val="auto"/>
            </w:pPr>
            <w:r w:rsidRPr="0037168E">
              <w:t>RAN2 assumes that MSG1 repetition can be applicable to all 4-step CBRA procedures (FFS for SI request)</w:t>
            </w:r>
          </w:p>
          <w:p w14:paraId="4E776C1F" w14:textId="77777777" w:rsidR="0041039C" w:rsidRPr="0037168E" w:rsidRDefault="0041039C" w:rsidP="0037168E">
            <w:pPr>
              <w:pStyle w:val="Doc-text2"/>
              <w:numPr>
                <w:ilvl w:val="0"/>
                <w:numId w:val="26"/>
              </w:numPr>
              <w:overflowPunct/>
              <w:autoSpaceDE/>
              <w:autoSpaceDN/>
              <w:adjustRightInd/>
              <w:textAlignment w:val="auto"/>
            </w:pPr>
            <w:r w:rsidRPr="0037168E">
              <w:t>CFRA support is FFS</w:t>
            </w:r>
          </w:p>
          <w:p w14:paraId="323E3C2A" w14:textId="77777777" w:rsidR="002876FD" w:rsidRPr="0037168E" w:rsidRDefault="002876FD" w:rsidP="0037168E">
            <w:pPr>
              <w:pStyle w:val="Doc-text2"/>
              <w:numPr>
                <w:ilvl w:val="0"/>
                <w:numId w:val="26"/>
              </w:numPr>
              <w:overflowPunct/>
              <w:autoSpaceDE/>
              <w:autoSpaceDN/>
              <w:adjustRightInd/>
              <w:textAlignment w:val="auto"/>
            </w:pPr>
            <w:r w:rsidRPr="0037168E">
              <w:t xml:space="preserve">RAN2 assumes that MSG1 repetition can be applicable to NUL </w:t>
            </w:r>
          </w:p>
          <w:p w14:paraId="1896DE5E" w14:textId="77777777" w:rsidR="002876FD" w:rsidRPr="0037168E" w:rsidRDefault="002876FD" w:rsidP="0037168E">
            <w:pPr>
              <w:pStyle w:val="Doc-text2"/>
              <w:numPr>
                <w:ilvl w:val="0"/>
                <w:numId w:val="26"/>
              </w:numPr>
              <w:overflowPunct/>
              <w:autoSpaceDE/>
              <w:autoSpaceDN/>
              <w:adjustRightInd/>
              <w:textAlignment w:val="auto"/>
            </w:pPr>
            <w:r w:rsidRPr="0037168E">
              <w:t xml:space="preserve">RAN2 assumes that MSG1 repetition can be applicable to SUL </w:t>
            </w:r>
          </w:p>
          <w:p w14:paraId="6E6C5D8E" w14:textId="77777777" w:rsidR="0031434B" w:rsidRPr="0037168E" w:rsidRDefault="0031434B" w:rsidP="0037168E">
            <w:pPr>
              <w:pStyle w:val="Doc-text2"/>
              <w:numPr>
                <w:ilvl w:val="0"/>
                <w:numId w:val="26"/>
              </w:numPr>
              <w:overflowPunct/>
              <w:autoSpaceDE/>
              <w:autoSpaceDN/>
              <w:adjustRightInd/>
              <w:textAlignment w:val="auto"/>
            </w:pPr>
            <w:bookmarkStart w:id="1" w:name="_Ref134002587"/>
            <w:r w:rsidRPr="0037168E">
              <w:t>Msg1 repetition with different repetition number {2, 4, 8} are treated a separate feature, and a RACH partition is associated with a specific repetition number (Stage 3 details are FFS, e.g. we should not use all the spare values in the current IE)</w:t>
            </w:r>
            <w:bookmarkEnd w:id="1"/>
          </w:p>
          <w:p w14:paraId="22EFBC7C" w14:textId="0A7873CF" w:rsidR="002876FD" w:rsidRPr="0037168E" w:rsidRDefault="00E27895" w:rsidP="0037168E">
            <w:pPr>
              <w:pStyle w:val="Doc-text2"/>
              <w:numPr>
                <w:ilvl w:val="0"/>
                <w:numId w:val="26"/>
              </w:numPr>
              <w:overflowPunct/>
              <w:autoSpaceDE/>
              <w:autoSpaceDN/>
              <w:adjustRightInd/>
              <w:textAlignment w:val="auto"/>
            </w:pPr>
            <w:r w:rsidRPr="0037168E">
              <w:t xml:space="preserve">RAN2 waits for further inputs from RAN1 for how to associate RA-RNTI to the PRACH occasion for multiple PRACH transmissions and also for </w:t>
            </w:r>
            <w:proofErr w:type="spellStart"/>
            <w:r w:rsidRPr="0037168E">
              <w:t>ra-ResponseWindow</w:t>
            </w:r>
            <w:proofErr w:type="spellEnd"/>
            <w:r w:rsidRPr="0037168E">
              <w:t xml:space="preserve"> start point</w:t>
            </w:r>
          </w:p>
          <w:p w14:paraId="413D8E72" w14:textId="1FEC7B1D" w:rsidR="005F0142" w:rsidRPr="0037168E" w:rsidRDefault="005F0142" w:rsidP="0037168E">
            <w:pPr>
              <w:pStyle w:val="Doc-text2"/>
              <w:numPr>
                <w:ilvl w:val="0"/>
                <w:numId w:val="26"/>
              </w:numPr>
              <w:overflowPunct/>
              <w:autoSpaceDE/>
              <w:autoSpaceDN/>
              <w:adjustRightInd/>
              <w:textAlignment w:val="auto"/>
            </w:pPr>
            <w:r w:rsidRPr="0037168E">
              <w:t>General assumption is that various feature combinations can be configured (which is up to network implementation), unless explicitly specified otherwise</w:t>
            </w:r>
          </w:p>
          <w:p w14:paraId="291CC593" w14:textId="77777777" w:rsidR="00F227D5" w:rsidRPr="0037168E" w:rsidRDefault="005F0142" w:rsidP="0037168E">
            <w:pPr>
              <w:pStyle w:val="Doc-text2"/>
              <w:numPr>
                <w:ilvl w:val="0"/>
                <w:numId w:val="26"/>
              </w:numPr>
              <w:overflowPunct/>
              <w:autoSpaceDE/>
              <w:autoSpaceDN/>
              <w:adjustRightInd/>
              <w:textAlignment w:val="auto"/>
            </w:pPr>
            <w:r w:rsidRPr="0037168E">
              <w:t>RAN2 will not support the fallback from legacy RA to Msg1 repetition and vice versa; Other fall back scenarios are FFS</w:t>
            </w:r>
          </w:p>
          <w:p w14:paraId="287EE870" w14:textId="135E70DF" w:rsidR="00A52790" w:rsidRPr="0037168E" w:rsidRDefault="00A52790" w:rsidP="0037168E">
            <w:pPr>
              <w:pStyle w:val="Doc-text2"/>
              <w:numPr>
                <w:ilvl w:val="0"/>
                <w:numId w:val="26"/>
              </w:numPr>
              <w:overflowPunct/>
              <w:autoSpaceDE/>
              <w:autoSpaceDN/>
              <w:adjustRightInd/>
              <w:textAlignment w:val="auto"/>
            </w:pPr>
            <w:r w:rsidRPr="0037168E">
              <w:t>BWP selection mechanism is not impacted by PRACH coverage enhancements. Legacy BWP selection mechanism is re-used</w:t>
            </w:r>
          </w:p>
          <w:p w14:paraId="5C81EB5A" w14:textId="5A0531CB" w:rsidR="00520BC8" w:rsidRPr="00393537" w:rsidRDefault="00A52790" w:rsidP="0037168E">
            <w:pPr>
              <w:pStyle w:val="Doc-text2"/>
              <w:numPr>
                <w:ilvl w:val="0"/>
                <w:numId w:val="26"/>
              </w:numPr>
              <w:overflowPunct/>
              <w:autoSpaceDE/>
              <w:autoSpaceDN/>
              <w:adjustRightInd/>
              <w:textAlignment w:val="auto"/>
              <w:rPr>
                <w:rFonts w:eastAsia="Calibri"/>
                <w:iCs/>
                <w:lang w:val="en-US" w:eastAsia="ja-JP"/>
              </w:rPr>
            </w:pPr>
            <w:r w:rsidRPr="0037168E">
              <w:t>RA type selection mechanism is not impacted by PRACH coverage enhancements. Legacy RA type selection mechanism is re-used</w:t>
            </w:r>
          </w:p>
        </w:tc>
      </w:tr>
    </w:tbl>
    <w:p w14:paraId="3A56D2B4" w14:textId="77777777" w:rsidR="006E276E" w:rsidRDefault="006E276E" w:rsidP="00A65A8F">
      <w:pPr>
        <w:pStyle w:val="BodyText"/>
      </w:pPr>
    </w:p>
    <w:p w14:paraId="4B694F9C" w14:textId="45FDC03C" w:rsidR="00446821" w:rsidRDefault="00446821" w:rsidP="00446821">
      <w:pPr>
        <w:pStyle w:val="BodyText"/>
      </w:pPr>
      <w:r>
        <w:t>In RAN1</w:t>
      </w:r>
      <w:r w:rsidR="00CC00FD">
        <w:t>#112bis-e</w:t>
      </w:r>
      <w:r w:rsidR="00E61408">
        <w:t>, the following agreements (among others) where made</w:t>
      </w:r>
      <w:r>
        <w:t>:</w:t>
      </w:r>
    </w:p>
    <w:tbl>
      <w:tblPr>
        <w:tblStyle w:val="TableGrid"/>
        <w:tblW w:w="0" w:type="auto"/>
        <w:tblLook w:val="04A0" w:firstRow="1" w:lastRow="0" w:firstColumn="1" w:lastColumn="0" w:noHBand="0" w:noVBand="1"/>
      </w:tblPr>
      <w:tblGrid>
        <w:gridCol w:w="9629"/>
      </w:tblGrid>
      <w:tr w:rsidR="00446821" w14:paraId="7BCFB0FB" w14:textId="77777777" w:rsidTr="00ED3B8B">
        <w:tc>
          <w:tcPr>
            <w:tcW w:w="9629" w:type="dxa"/>
          </w:tcPr>
          <w:p w14:paraId="22200378" w14:textId="77777777" w:rsidR="00446821" w:rsidRDefault="00446821" w:rsidP="00ED3B8B">
            <w:pPr>
              <w:pStyle w:val="Doc-text2"/>
              <w:ind w:left="0" w:firstLine="0"/>
              <w:rPr>
                <w:b/>
                <w:bCs/>
              </w:rPr>
            </w:pPr>
            <w:r w:rsidRPr="006E722E">
              <w:rPr>
                <w:b/>
                <w:bCs/>
              </w:rPr>
              <w:t>Agreements</w:t>
            </w:r>
          </w:p>
          <w:p w14:paraId="4F0CB3EB" w14:textId="77777777" w:rsidR="000632DE" w:rsidRPr="000632DE" w:rsidRDefault="000632DE" w:rsidP="006D0080">
            <w:pPr>
              <w:pStyle w:val="Doc-text2"/>
              <w:numPr>
                <w:ilvl w:val="0"/>
                <w:numId w:val="26"/>
              </w:numPr>
              <w:overflowPunct/>
              <w:autoSpaceDE/>
              <w:autoSpaceDN/>
              <w:adjustRightInd/>
              <w:textAlignment w:val="auto"/>
              <w:rPr>
                <w:rFonts w:eastAsia="Calibri"/>
                <w:szCs w:val="21"/>
                <w:lang w:val="de-DE" w:eastAsia="ja-JP"/>
              </w:rPr>
            </w:pPr>
            <w:bookmarkStart w:id="2" w:name="_Ref134003761"/>
            <w:r w:rsidRPr="000632DE">
              <w:t>There is no consensus to support multiple PRACH transmissions within one RACH attempt located at same time instance in Rel-18.</w:t>
            </w:r>
            <w:bookmarkEnd w:id="2"/>
          </w:p>
          <w:p w14:paraId="4C344AF4" w14:textId="77777777" w:rsidR="00446821" w:rsidRPr="00AF79E4" w:rsidRDefault="00953CCF" w:rsidP="006D0080">
            <w:pPr>
              <w:pStyle w:val="Doc-text2"/>
              <w:numPr>
                <w:ilvl w:val="0"/>
                <w:numId w:val="26"/>
              </w:numPr>
              <w:overflowPunct/>
              <w:autoSpaceDE/>
              <w:autoSpaceDN/>
              <w:adjustRightInd/>
              <w:textAlignment w:val="auto"/>
              <w:rPr>
                <w:rFonts w:eastAsia="Calibri"/>
                <w:szCs w:val="21"/>
                <w:lang w:val="de-DE" w:eastAsia="ja-JP"/>
              </w:rPr>
            </w:pPr>
            <w:r w:rsidRPr="006D0080">
              <w:t>There is no consensus to support utilizing different preambles during the multiple PRACH transmissions with the same Tx beam in one attempt.</w:t>
            </w:r>
          </w:p>
          <w:p w14:paraId="1B24781A" w14:textId="214DFF62" w:rsidR="00AF79E4" w:rsidRPr="00AF79E4" w:rsidRDefault="00AF79E4" w:rsidP="00AF79E4">
            <w:pPr>
              <w:pStyle w:val="Doc-text2"/>
              <w:numPr>
                <w:ilvl w:val="0"/>
                <w:numId w:val="26"/>
              </w:numPr>
              <w:overflowPunct/>
              <w:autoSpaceDE/>
              <w:autoSpaceDN/>
              <w:adjustRightInd/>
              <w:textAlignment w:val="auto"/>
              <w:rPr>
                <w:rFonts w:eastAsia="Calibri"/>
                <w:szCs w:val="21"/>
                <w:lang w:val="de-DE" w:eastAsia="ja-JP"/>
              </w:rPr>
            </w:pPr>
            <w:bookmarkStart w:id="3" w:name="_Ref134002114"/>
            <w:r>
              <w:t>Multiple PRACH transmissions within one RACH attempt are only performed within one RO group.</w:t>
            </w:r>
            <w:r>
              <w:br/>
            </w:r>
            <w:r>
              <w:rPr>
                <w:rFonts w:eastAsia="Calibri"/>
                <w:szCs w:val="21"/>
                <w:lang w:val="de-DE" w:eastAsia="ja-JP"/>
              </w:rPr>
              <w:t xml:space="preserve">- </w:t>
            </w:r>
            <w:r>
              <w:t>The number of valid ROs in the RO group is equal to one of the configured number(s) of multiple PRACH transmissions.</w:t>
            </w:r>
            <w:bookmarkEnd w:id="3"/>
            <w:r w:rsidR="00F84E9E">
              <w:br/>
            </w:r>
            <w:r w:rsidR="00F84E9E">
              <w:rPr>
                <w:rFonts w:eastAsia="Calibri"/>
                <w:szCs w:val="21"/>
                <w:lang w:val="de-DE" w:eastAsia="ja-JP"/>
              </w:rPr>
              <w:t xml:space="preserve">Note1: </w:t>
            </w:r>
            <w:r w:rsidR="00F84E9E" w:rsidRPr="00F84E9E">
              <w:rPr>
                <w:lang w:eastAsia="zh-CN"/>
              </w:rPr>
              <w:t>If only one value is configured for multiple PRACH transmissions, then the number of valid ROs in the RO group is equal to this value</w:t>
            </w:r>
            <w:r w:rsidR="00F84E9E">
              <w:rPr>
                <w:lang w:val="sv-SE" w:eastAsia="zh-CN"/>
              </w:rPr>
              <w:t>.</w:t>
            </w:r>
            <w:r w:rsidR="00F84E9E">
              <w:rPr>
                <w:lang w:eastAsia="zh-CN"/>
              </w:rPr>
              <w:br/>
            </w:r>
            <w:r w:rsidR="00F84E9E">
              <w:rPr>
                <w:lang w:eastAsia="ja-JP"/>
              </w:rPr>
              <w:t xml:space="preserve">Note2: </w:t>
            </w:r>
            <w:r w:rsidR="00F84E9E" w:rsidRPr="00F84E9E">
              <w:rPr>
                <w:lang w:eastAsia="zh-CN"/>
              </w:rPr>
              <w:t>If multiple values are configured for multiple PRACH transmissions, for each value, the number of valid ROs in the RO group is equal to the corresponding number of multiple PRACH transmissions</w:t>
            </w:r>
            <w:r w:rsidR="00F84E9E">
              <w:rPr>
                <w:lang w:val="sv-SE" w:eastAsia="zh-CN"/>
              </w:rPr>
              <w:t>.</w:t>
            </w:r>
            <w:r w:rsidR="00F84E9E">
              <w:rPr>
                <w:lang w:val="sv-SE" w:eastAsia="zh-CN"/>
              </w:rPr>
              <w:br/>
            </w:r>
            <w:r w:rsidR="00F84E9E">
              <w:rPr>
                <w:lang w:val="sv-SE" w:eastAsia="ja-JP"/>
              </w:rPr>
              <w:t xml:space="preserve">Note3: </w:t>
            </w:r>
            <w:r w:rsidR="00F84E9E" w:rsidRPr="00F84E9E">
              <w:rPr>
                <w:lang w:eastAsia="zh-CN"/>
              </w:rPr>
              <w:t>Valid RO(s) refers to what is defined in existing specification</w:t>
            </w:r>
            <w:r w:rsidR="00F84E9E">
              <w:rPr>
                <w:lang w:val="sv-SE" w:eastAsia="zh-CN"/>
              </w:rPr>
              <w:t>.</w:t>
            </w:r>
          </w:p>
          <w:p w14:paraId="39548DC6" w14:textId="4E10BE09" w:rsidR="00AF79E4" w:rsidRPr="005003A7" w:rsidRDefault="00947768" w:rsidP="00947768">
            <w:pPr>
              <w:pStyle w:val="Doc-text2"/>
              <w:numPr>
                <w:ilvl w:val="0"/>
                <w:numId w:val="26"/>
              </w:numPr>
              <w:overflowPunct/>
              <w:autoSpaceDE/>
              <w:autoSpaceDN/>
              <w:adjustRightInd/>
              <w:textAlignment w:val="auto"/>
              <w:rPr>
                <w:rFonts w:eastAsia="Calibri"/>
                <w:szCs w:val="21"/>
                <w:lang w:val="en-US" w:eastAsia="ja-JP"/>
              </w:rPr>
            </w:pPr>
            <w:bookmarkStart w:id="4" w:name="_Ref134185038"/>
            <w:r w:rsidRPr="005003A7">
              <w:rPr>
                <w:rFonts w:eastAsia="Calibri"/>
                <w:szCs w:val="21"/>
                <w:lang w:val="en-US" w:eastAsia="ja-JP"/>
              </w:rPr>
              <w:lastRenderedPageBreak/>
              <w:t>The starting point of RAR window is after the last symbol of the last valid RO in the RO group corresponding to the multiple PRACH transmissions.</w:t>
            </w:r>
            <w:r w:rsidRPr="005003A7">
              <w:rPr>
                <w:rFonts w:eastAsia="Calibri"/>
                <w:szCs w:val="21"/>
                <w:lang w:val="en-US" w:eastAsia="ja-JP"/>
              </w:rPr>
              <w:br/>
              <w:t>Note: Valid RO(s) refers to what is defined in existing specification, i.e., Section 8.1 in TS 38.213.</w:t>
            </w:r>
            <w:r w:rsidRPr="005003A7">
              <w:rPr>
                <w:rFonts w:eastAsia="Calibri"/>
                <w:szCs w:val="21"/>
                <w:lang w:val="en-US" w:eastAsia="ja-JP"/>
              </w:rPr>
              <w:br/>
              <w:t>Note: The last valid RO is irrespective of whether the PRACH transmission on the last valid RO in the RO group is dropped or not</w:t>
            </w:r>
            <w:bookmarkEnd w:id="4"/>
          </w:p>
        </w:tc>
      </w:tr>
    </w:tbl>
    <w:p w14:paraId="4370DCC1" w14:textId="77777777" w:rsidR="00BA59FF" w:rsidRDefault="00BA59FF" w:rsidP="00A65A8F">
      <w:pPr>
        <w:pStyle w:val="BodyText"/>
      </w:pPr>
    </w:p>
    <w:p w14:paraId="540972C9" w14:textId="187EFDD8" w:rsidR="00520BC8" w:rsidRDefault="006E276E" w:rsidP="00A65A8F">
      <w:pPr>
        <w:pStyle w:val="BodyText"/>
      </w:pPr>
      <w:r>
        <w:t>Based on these agreements</w:t>
      </w:r>
      <w:r w:rsidR="00212DA5">
        <w:t xml:space="preserve"> from RAN1 and RAN2</w:t>
      </w:r>
      <w:r>
        <w:t xml:space="preserve">, this discussion paper handles further </w:t>
      </w:r>
      <w:r w:rsidR="00F84E9E">
        <w:t xml:space="preserve">transmission procedures </w:t>
      </w:r>
      <w:r w:rsidR="00BA59FF">
        <w:t>aspects.</w:t>
      </w:r>
    </w:p>
    <w:p w14:paraId="59E13DC4" w14:textId="73C63BC8" w:rsidR="004000E8" w:rsidRDefault="00230D18" w:rsidP="00CE0424">
      <w:pPr>
        <w:pStyle w:val="Heading1"/>
      </w:pPr>
      <w:bookmarkStart w:id="5" w:name="_Ref178064866"/>
      <w:r>
        <w:t>2</w:t>
      </w:r>
      <w:r w:rsidR="005F2BE3">
        <w:t xml:space="preserve"> </w:t>
      </w:r>
      <w:r w:rsidR="004000E8" w:rsidRPr="00CE0424">
        <w:t>Discussion</w:t>
      </w:r>
      <w:bookmarkEnd w:id="5"/>
    </w:p>
    <w:p w14:paraId="7D2E0ED6" w14:textId="5F2A1CE5" w:rsidR="00D81757" w:rsidRDefault="00B25D7F" w:rsidP="00B25D7F">
      <w:pPr>
        <w:pStyle w:val="Heading2"/>
        <w:rPr>
          <w:lang w:eastAsia="zh-CN"/>
        </w:rPr>
      </w:pPr>
      <w:r>
        <w:rPr>
          <w:lang w:eastAsia="zh-CN"/>
        </w:rPr>
        <w:t>2.2</w:t>
      </w:r>
      <w:r w:rsidR="005F2BE3">
        <w:rPr>
          <w:lang w:eastAsia="zh-CN"/>
        </w:rPr>
        <w:t xml:space="preserve"> </w:t>
      </w:r>
      <w:r>
        <w:rPr>
          <w:lang w:eastAsia="zh-CN"/>
        </w:rPr>
        <w:t>Contention Free Random Access</w:t>
      </w:r>
    </w:p>
    <w:p w14:paraId="6D5A0470" w14:textId="2D9EDCA6" w:rsidR="00F84E9E" w:rsidRDefault="00E7739E" w:rsidP="00F84E9E">
      <w:pPr>
        <w:rPr>
          <w:rFonts w:ascii="Arial" w:hAnsi="Arial"/>
          <w:lang w:eastAsia="zh-CN"/>
        </w:rPr>
      </w:pPr>
      <w:r w:rsidRPr="00E7739E">
        <w:rPr>
          <w:rFonts w:ascii="Arial" w:hAnsi="Arial"/>
          <w:lang w:eastAsia="zh-CN"/>
        </w:rPr>
        <w:t xml:space="preserve">During </w:t>
      </w:r>
      <w:r>
        <w:rPr>
          <w:rFonts w:ascii="Arial" w:hAnsi="Arial"/>
          <w:lang w:eastAsia="zh-CN"/>
        </w:rPr>
        <w:t>RAN2#121bis-e the following agreement was made:</w:t>
      </w:r>
    </w:p>
    <w:tbl>
      <w:tblPr>
        <w:tblStyle w:val="TableGrid"/>
        <w:tblW w:w="0" w:type="auto"/>
        <w:tblLook w:val="04A0" w:firstRow="1" w:lastRow="0" w:firstColumn="1" w:lastColumn="0" w:noHBand="0" w:noVBand="1"/>
      </w:tblPr>
      <w:tblGrid>
        <w:gridCol w:w="9629"/>
      </w:tblGrid>
      <w:tr w:rsidR="00E7739E" w14:paraId="77DF65DC" w14:textId="77777777" w:rsidTr="00E7739E">
        <w:tc>
          <w:tcPr>
            <w:tcW w:w="9629" w:type="dxa"/>
          </w:tcPr>
          <w:p w14:paraId="5053AF91" w14:textId="6483730B" w:rsidR="00E7739E" w:rsidRPr="0037168E" w:rsidRDefault="00E7739E" w:rsidP="00D516A1">
            <w:pPr>
              <w:pStyle w:val="Doc-text2"/>
              <w:numPr>
                <w:ilvl w:val="0"/>
                <w:numId w:val="30"/>
              </w:numPr>
              <w:overflowPunct/>
              <w:autoSpaceDE/>
              <w:autoSpaceDN/>
              <w:adjustRightInd/>
              <w:textAlignment w:val="auto"/>
            </w:pPr>
            <w:r w:rsidRPr="0037168E">
              <w:t>RAN2 assumes that MSG1 repetition can be applicable to all 4-step CBRA procedures (FFS for SI request)</w:t>
            </w:r>
          </w:p>
          <w:p w14:paraId="6499B5C6" w14:textId="00901328" w:rsidR="00E7739E" w:rsidRPr="00E7739E" w:rsidRDefault="00E7739E" w:rsidP="00D516A1">
            <w:pPr>
              <w:pStyle w:val="Doc-text2"/>
              <w:numPr>
                <w:ilvl w:val="0"/>
                <w:numId w:val="30"/>
              </w:numPr>
              <w:overflowPunct/>
              <w:autoSpaceDE/>
              <w:autoSpaceDN/>
              <w:adjustRightInd/>
              <w:textAlignment w:val="auto"/>
            </w:pPr>
            <w:r w:rsidRPr="0037168E">
              <w:t>CFRA support is FFS</w:t>
            </w:r>
          </w:p>
        </w:tc>
      </w:tr>
    </w:tbl>
    <w:p w14:paraId="796FBCD3" w14:textId="77777777" w:rsidR="00F84E9E" w:rsidRDefault="00F84E9E" w:rsidP="00E7739E">
      <w:pPr>
        <w:rPr>
          <w:rFonts w:ascii="Arial" w:hAnsi="Arial"/>
          <w:lang w:eastAsia="zh-CN"/>
        </w:rPr>
      </w:pPr>
    </w:p>
    <w:p w14:paraId="147CE27B" w14:textId="6B215967" w:rsidR="00E7739E" w:rsidRDefault="00E7739E" w:rsidP="00E7739E">
      <w:pPr>
        <w:rPr>
          <w:rFonts w:ascii="Arial" w:hAnsi="Arial"/>
          <w:lang w:eastAsia="zh-CN"/>
        </w:rPr>
      </w:pPr>
      <w:r>
        <w:rPr>
          <w:rFonts w:ascii="Arial" w:hAnsi="Arial"/>
          <w:lang w:eastAsia="zh-CN"/>
        </w:rPr>
        <w:t xml:space="preserve">It is our view that CFRA will be beneficial for certain </w:t>
      </w:r>
      <w:r w:rsidR="00D516A1">
        <w:rPr>
          <w:rFonts w:ascii="Arial" w:hAnsi="Arial"/>
          <w:lang w:eastAsia="zh-CN"/>
        </w:rPr>
        <w:t xml:space="preserve">use </w:t>
      </w:r>
      <w:r>
        <w:rPr>
          <w:rFonts w:ascii="Arial" w:hAnsi="Arial"/>
          <w:lang w:eastAsia="zh-CN"/>
        </w:rPr>
        <w:t xml:space="preserve">cases like beam failure recovery </w:t>
      </w:r>
      <w:r w:rsidR="00D516A1">
        <w:rPr>
          <w:rFonts w:ascii="Arial" w:hAnsi="Arial"/>
          <w:lang w:eastAsia="zh-CN"/>
        </w:rPr>
        <w:t>and</w:t>
      </w:r>
      <w:r>
        <w:rPr>
          <w:rFonts w:ascii="Arial" w:hAnsi="Arial"/>
          <w:lang w:eastAsia="zh-CN"/>
        </w:rPr>
        <w:t xml:space="preserve"> handover. For these cases, the characteristics for the radio link is known to the gNB, and thus there is a possibility to reserve preambles that are mapped to a specific number of Multiple PRACH Transmissions.</w:t>
      </w:r>
      <w:r w:rsidR="00D516A1">
        <w:rPr>
          <w:rFonts w:ascii="Arial" w:hAnsi="Arial"/>
          <w:lang w:eastAsia="zh-CN"/>
        </w:rPr>
        <w:t xml:space="preserve"> The argument has been raised that CFRA targets good radio environment while Multiple PRACH Transmission does not. That is true for other CFRA cases, but not BFR and handover.</w:t>
      </w:r>
    </w:p>
    <w:p w14:paraId="3304335E" w14:textId="1FECA087" w:rsidR="00E7739E" w:rsidRPr="00E7739E" w:rsidRDefault="00D516A1" w:rsidP="00E7739E">
      <w:pPr>
        <w:pStyle w:val="Observation"/>
        <w:rPr>
          <w:lang w:eastAsia="zh-CN"/>
        </w:rPr>
      </w:pPr>
      <w:bookmarkStart w:id="6" w:name="_Toc134733987"/>
      <w:r>
        <w:rPr>
          <w:lang w:eastAsia="zh-CN"/>
        </w:rPr>
        <w:t>Multiple PRACH Transmission together with CFRA could bring gains to the UE.</w:t>
      </w:r>
      <w:bookmarkEnd w:id="6"/>
    </w:p>
    <w:p w14:paraId="46835EE8" w14:textId="66267CAB" w:rsidR="00B36A44" w:rsidRDefault="00B36A44" w:rsidP="00B36A44">
      <w:pPr>
        <w:pStyle w:val="Proposal"/>
      </w:pPr>
      <w:bookmarkStart w:id="7" w:name="_Toc134733991"/>
      <w:r>
        <w:t xml:space="preserve">CFRA </w:t>
      </w:r>
      <w:r w:rsidR="00D516A1">
        <w:t xml:space="preserve">is supported </w:t>
      </w:r>
      <w:r w:rsidR="00A43BD3">
        <w:t>for Multiple PRACH Transmissions</w:t>
      </w:r>
      <w:r w:rsidR="00D516A1">
        <w:t>, at least for BFR and handover</w:t>
      </w:r>
      <w:r w:rsidR="00A43BD3">
        <w:t>.</w:t>
      </w:r>
      <w:bookmarkEnd w:id="7"/>
    </w:p>
    <w:p w14:paraId="630B69D1" w14:textId="241FFCDA" w:rsidR="00B0196F" w:rsidRDefault="001F5C81" w:rsidP="00D516A1">
      <w:pPr>
        <w:rPr>
          <w:rFonts w:ascii="Arial" w:hAnsi="Arial"/>
          <w:lang w:eastAsia="zh-CN"/>
        </w:rPr>
      </w:pPr>
      <w:r>
        <w:rPr>
          <w:rFonts w:ascii="Arial" w:hAnsi="Arial"/>
          <w:lang w:eastAsia="zh-CN"/>
        </w:rPr>
        <w:t xml:space="preserve">By assigning </w:t>
      </w:r>
      <w:r w:rsidR="002115E6">
        <w:rPr>
          <w:rFonts w:ascii="Arial" w:hAnsi="Arial"/>
          <w:lang w:eastAsia="zh-CN"/>
        </w:rPr>
        <w:t>a</w:t>
      </w:r>
      <w:r>
        <w:rPr>
          <w:rFonts w:ascii="Arial" w:hAnsi="Arial"/>
          <w:lang w:eastAsia="zh-CN"/>
        </w:rPr>
        <w:t xml:space="preserve"> CFRA preamble to a specific set</w:t>
      </w:r>
      <w:r w:rsidR="000C00F5">
        <w:rPr>
          <w:rFonts w:ascii="Arial" w:hAnsi="Arial"/>
          <w:lang w:eastAsia="zh-CN"/>
        </w:rPr>
        <w:t>(s)</w:t>
      </w:r>
      <w:r>
        <w:rPr>
          <w:rFonts w:ascii="Arial" w:hAnsi="Arial"/>
          <w:lang w:eastAsia="zh-CN"/>
        </w:rPr>
        <w:t xml:space="preserve"> of </w:t>
      </w:r>
      <w:r w:rsidR="00CB104C">
        <w:rPr>
          <w:rFonts w:ascii="Arial" w:hAnsi="Arial"/>
          <w:lang w:eastAsia="zh-CN"/>
        </w:rPr>
        <w:t>Multiple PRACH Transmissions (</w:t>
      </w:r>
      <w:r>
        <w:rPr>
          <w:rFonts w:ascii="Arial" w:hAnsi="Arial"/>
          <w:lang w:eastAsia="zh-CN"/>
        </w:rPr>
        <w:t>MuPT</w:t>
      </w:r>
      <w:r w:rsidR="00CB104C">
        <w:rPr>
          <w:rFonts w:ascii="Arial" w:hAnsi="Arial"/>
          <w:lang w:eastAsia="zh-CN"/>
        </w:rPr>
        <w:t>)</w:t>
      </w:r>
      <w:r>
        <w:rPr>
          <w:rFonts w:ascii="Arial" w:hAnsi="Arial"/>
          <w:lang w:eastAsia="zh-CN"/>
        </w:rPr>
        <w:t xml:space="preserve"> [2, 4</w:t>
      </w:r>
      <w:r w:rsidR="00D516A1">
        <w:rPr>
          <w:rFonts w:ascii="Arial" w:hAnsi="Arial"/>
          <w:lang w:eastAsia="zh-CN"/>
        </w:rPr>
        <w:t xml:space="preserve"> or</w:t>
      </w:r>
      <w:r>
        <w:rPr>
          <w:rFonts w:ascii="Arial" w:hAnsi="Arial"/>
          <w:lang w:eastAsia="zh-CN"/>
        </w:rPr>
        <w:t xml:space="preserve"> 8]</w:t>
      </w:r>
      <w:r w:rsidR="000E62FC">
        <w:rPr>
          <w:rFonts w:ascii="Arial" w:hAnsi="Arial"/>
          <w:lang w:eastAsia="zh-CN"/>
        </w:rPr>
        <w:t xml:space="preserve"> the </w:t>
      </w:r>
      <w:r w:rsidR="00011298">
        <w:rPr>
          <w:rFonts w:ascii="Arial" w:hAnsi="Arial"/>
          <w:lang w:eastAsia="zh-CN"/>
        </w:rPr>
        <w:t xml:space="preserve">gNB can </w:t>
      </w:r>
      <w:r w:rsidR="00D516A1">
        <w:rPr>
          <w:rFonts w:ascii="Arial" w:hAnsi="Arial"/>
          <w:lang w:eastAsia="zh-CN"/>
        </w:rPr>
        <w:t xml:space="preserve">order the MuPT in advance, since it can be chosen by the gNB </w:t>
      </w:r>
      <w:r w:rsidR="0052684F">
        <w:rPr>
          <w:rFonts w:ascii="Arial" w:hAnsi="Arial"/>
          <w:lang w:eastAsia="zh-CN"/>
        </w:rPr>
        <w:t xml:space="preserve">for </w:t>
      </w:r>
      <w:r w:rsidR="00D516A1">
        <w:rPr>
          <w:rFonts w:ascii="Arial" w:hAnsi="Arial"/>
          <w:lang w:eastAsia="zh-CN"/>
        </w:rPr>
        <w:t>CFRA in RRC_CONNECTED where the knowledge of the radio link is very good</w:t>
      </w:r>
      <w:r w:rsidR="0052684F">
        <w:rPr>
          <w:rFonts w:ascii="Arial" w:hAnsi="Arial"/>
          <w:lang w:eastAsia="zh-CN"/>
        </w:rPr>
        <w:t>.</w:t>
      </w:r>
      <w:r w:rsidR="000C00F5">
        <w:rPr>
          <w:rFonts w:ascii="Arial" w:hAnsi="Arial"/>
          <w:lang w:eastAsia="zh-CN"/>
        </w:rPr>
        <w:t xml:space="preserve"> The </w:t>
      </w:r>
      <w:r w:rsidR="003076D8">
        <w:rPr>
          <w:rFonts w:ascii="Arial" w:hAnsi="Arial"/>
          <w:lang w:eastAsia="zh-CN"/>
        </w:rPr>
        <w:t>selection of a number of Multiple PRACH Transmissions (K)</w:t>
      </w:r>
      <w:r w:rsidR="00C5316F">
        <w:rPr>
          <w:rFonts w:ascii="Arial" w:hAnsi="Arial"/>
          <w:lang w:eastAsia="zh-CN"/>
        </w:rPr>
        <w:t xml:space="preserve"> could be done in different ways:</w:t>
      </w:r>
    </w:p>
    <w:p w14:paraId="27AE60D5" w14:textId="614CEC8A" w:rsidR="00B07583" w:rsidRDefault="00C5316F" w:rsidP="00D516A1">
      <w:pPr>
        <w:rPr>
          <w:rFonts w:ascii="Arial" w:hAnsi="Arial"/>
          <w:lang w:eastAsia="zh-CN"/>
        </w:rPr>
      </w:pPr>
      <w:r>
        <w:rPr>
          <w:rFonts w:ascii="Arial" w:hAnsi="Arial"/>
          <w:lang w:eastAsia="zh-CN"/>
        </w:rPr>
        <w:t>Option A</w:t>
      </w:r>
      <w:r w:rsidR="00B07583">
        <w:rPr>
          <w:rFonts w:ascii="Arial" w:hAnsi="Arial"/>
          <w:lang w:eastAsia="zh-CN"/>
        </w:rPr>
        <w:t xml:space="preserve">) </w:t>
      </w:r>
      <w:r>
        <w:rPr>
          <w:rFonts w:ascii="Arial" w:hAnsi="Arial"/>
          <w:lang w:eastAsia="zh-CN"/>
        </w:rPr>
        <w:t>One set of MuPT applicable for all SSBs</w:t>
      </w:r>
      <w:r w:rsidR="00E05568">
        <w:rPr>
          <w:rFonts w:ascii="Arial" w:hAnsi="Arial"/>
          <w:lang w:eastAsia="zh-CN"/>
        </w:rPr>
        <w:t>.</w:t>
      </w:r>
    </w:p>
    <w:p w14:paraId="2C4BB893" w14:textId="0C7DC02E" w:rsidR="00B07583" w:rsidRDefault="00B07583" w:rsidP="00D516A1">
      <w:pPr>
        <w:rPr>
          <w:rFonts w:ascii="Arial" w:hAnsi="Arial"/>
          <w:lang w:eastAsia="zh-CN"/>
        </w:rPr>
      </w:pPr>
      <w:r>
        <w:rPr>
          <w:rFonts w:ascii="Arial" w:hAnsi="Arial"/>
          <w:lang w:eastAsia="zh-CN"/>
        </w:rPr>
        <w:t xml:space="preserve">Option B) </w:t>
      </w:r>
      <w:r w:rsidR="00BA12A9">
        <w:rPr>
          <w:rFonts w:ascii="Arial" w:hAnsi="Arial"/>
          <w:lang w:eastAsia="zh-CN"/>
        </w:rPr>
        <w:t>One individual K factor for each SSB</w:t>
      </w:r>
      <w:r w:rsidR="00E05568">
        <w:rPr>
          <w:rFonts w:ascii="Arial" w:hAnsi="Arial"/>
          <w:lang w:eastAsia="zh-CN"/>
        </w:rPr>
        <w:t>.</w:t>
      </w:r>
    </w:p>
    <w:p w14:paraId="1AC45DDE" w14:textId="63E0F7ED" w:rsidR="00BA12A9" w:rsidRDefault="00BA12A9" w:rsidP="00D516A1">
      <w:pPr>
        <w:rPr>
          <w:rFonts w:ascii="Arial" w:hAnsi="Arial"/>
          <w:lang w:eastAsia="zh-CN"/>
        </w:rPr>
      </w:pPr>
      <w:r>
        <w:rPr>
          <w:rFonts w:ascii="Arial" w:hAnsi="Arial"/>
          <w:lang w:eastAsia="zh-CN"/>
        </w:rPr>
        <w:t xml:space="preserve">Option C) A set of </w:t>
      </w:r>
      <w:r w:rsidR="00EA789B">
        <w:rPr>
          <w:rFonts w:ascii="Arial" w:hAnsi="Arial"/>
          <w:lang w:eastAsia="zh-CN"/>
        </w:rPr>
        <w:t xml:space="preserve">repetition factors (denoted </w:t>
      </w:r>
      <w:r>
        <w:rPr>
          <w:rFonts w:ascii="Arial" w:hAnsi="Arial"/>
          <w:lang w:eastAsia="zh-CN"/>
        </w:rPr>
        <w:t>K</w:t>
      </w:r>
      <w:r w:rsidR="00EA789B">
        <w:rPr>
          <w:rFonts w:ascii="Arial" w:hAnsi="Arial"/>
          <w:lang w:eastAsia="zh-CN"/>
        </w:rPr>
        <w:t xml:space="preserve">) </w:t>
      </w:r>
      <w:r>
        <w:rPr>
          <w:rFonts w:ascii="Arial" w:hAnsi="Arial"/>
          <w:lang w:eastAsia="zh-CN"/>
        </w:rPr>
        <w:t>per SSB</w:t>
      </w:r>
      <w:r w:rsidR="00E05568">
        <w:rPr>
          <w:rFonts w:ascii="Arial" w:hAnsi="Arial"/>
          <w:lang w:eastAsia="zh-CN"/>
        </w:rPr>
        <w:t>, which the UE can select between based on specified criteria.</w:t>
      </w:r>
    </w:p>
    <w:p w14:paraId="15658479" w14:textId="35D7ED16" w:rsidR="00283D6C" w:rsidRDefault="00283D6C" w:rsidP="00283D6C">
      <w:pPr>
        <w:pStyle w:val="Observation"/>
        <w:rPr>
          <w:lang w:eastAsia="zh-CN"/>
        </w:rPr>
      </w:pPr>
      <w:bookmarkStart w:id="8" w:name="_Toc134733988"/>
      <w:r>
        <w:rPr>
          <w:lang w:eastAsia="zh-CN"/>
        </w:rPr>
        <w:t xml:space="preserve">Different strategies for assigning CFRA preambles towards </w:t>
      </w:r>
      <w:r w:rsidR="00577667">
        <w:rPr>
          <w:lang w:eastAsia="zh-CN"/>
        </w:rPr>
        <w:t>Multiple PRACH Transmissions could be adopted</w:t>
      </w:r>
      <w:r w:rsidR="002E6071">
        <w:rPr>
          <w:lang w:eastAsia="zh-CN"/>
        </w:rPr>
        <w:t>, with different complexity levels</w:t>
      </w:r>
      <w:r w:rsidR="00577667">
        <w:rPr>
          <w:lang w:eastAsia="zh-CN"/>
        </w:rPr>
        <w:t>.</w:t>
      </w:r>
      <w:bookmarkEnd w:id="8"/>
    </w:p>
    <w:p w14:paraId="39B6B59F" w14:textId="79099463" w:rsidR="00577667" w:rsidRDefault="00577667" w:rsidP="00EE300D">
      <w:pPr>
        <w:pStyle w:val="Proposal"/>
        <w:rPr>
          <w:rFonts w:ascii="Calibri" w:eastAsia="Calibri" w:hAnsi="Calibri"/>
          <w:sz w:val="22"/>
          <w:szCs w:val="22"/>
        </w:rPr>
      </w:pPr>
      <w:bookmarkStart w:id="9" w:name="_Toc134733992"/>
      <w:r>
        <w:t>RAN2 to discuss</w:t>
      </w:r>
      <w:r w:rsidR="50CF6595">
        <w:t>:</w:t>
      </w:r>
      <w:r>
        <w:br/>
      </w:r>
      <w:r w:rsidR="2E3F567F" w:rsidRPr="5004CCD6">
        <w:t>Option A) One set of MuPT applicable for all SSBs.</w:t>
      </w:r>
      <w:r>
        <w:br/>
      </w:r>
      <w:r w:rsidR="2E3F567F" w:rsidRPr="5004CCD6">
        <w:t>Option B) One individual K factor for each SSB.</w:t>
      </w:r>
      <w:r>
        <w:br/>
      </w:r>
      <w:r w:rsidR="2E3F567F" w:rsidRPr="5004CCD6">
        <w:t>Option C) A set of repetition factors (denoted K) per SSB, which the UE can select between based on specified criteria.</w:t>
      </w:r>
      <w:bookmarkEnd w:id="9"/>
    </w:p>
    <w:p w14:paraId="62D8BFBB" w14:textId="03015F0F" w:rsidR="00A4379A" w:rsidRDefault="00495D5C" w:rsidP="00B25D7F">
      <w:pPr>
        <w:rPr>
          <w:rFonts w:ascii="Arial" w:hAnsi="Arial"/>
          <w:sz w:val="32"/>
          <w:szCs w:val="32"/>
          <w:lang w:eastAsia="zh-CN"/>
        </w:rPr>
      </w:pPr>
      <w:r w:rsidRPr="5004CCD6">
        <w:rPr>
          <w:rFonts w:ascii="Arial" w:hAnsi="Arial"/>
          <w:sz w:val="32"/>
          <w:szCs w:val="32"/>
          <w:lang w:eastAsia="zh-CN"/>
        </w:rPr>
        <w:t>2.3</w:t>
      </w:r>
      <w:r w:rsidR="005F2BE3" w:rsidRPr="5004CCD6">
        <w:rPr>
          <w:rFonts w:ascii="Arial" w:hAnsi="Arial"/>
          <w:sz w:val="32"/>
          <w:szCs w:val="32"/>
          <w:lang w:eastAsia="zh-CN"/>
        </w:rPr>
        <w:t xml:space="preserve"> </w:t>
      </w:r>
      <w:r w:rsidRPr="5004CCD6">
        <w:rPr>
          <w:rFonts w:ascii="Arial" w:hAnsi="Arial"/>
          <w:sz w:val="32"/>
          <w:szCs w:val="32"/>
          <w:lang w:eastAsia="zh-CN"/>
        </w:rPr>
        <w:t>RAR Window</w:t>
      </w:r>
    </w:p>
    <w:p w14:paraId="0A90C81B" w14:textId="68AF5F42" w:rsidR="00A74D57" w:rsidRDefault="008A1086" w:rsidP="00B25D7F">
      <w:pPr>
        <w:rPr>
          <w:rFonts w:ascii="Arial" w:hAnsi="Arial"/>
          <w:lang w:eastAsia="zh-CN"/>
        </w:rPr>
      </w:pPr>
      <w:r w:rsidRPr="008A1086">
        <w:rPr>
          <w:rFonts w:ascii="Arial" w:hAnsi="Arial"/>
          <w:lang w:eastAsia="zh-CN"/>
        </w:rPr>
        <w:t xml:space="preserve">Since </w:t>
      </w:r>
      <w:r>
        <w:rPr>
          <w:rFonts w:ascii="Arial" w:hAnsi="Arial"/>
          <w:lang w:eastAsia="zh-CN"/>
        </w:rPr>
        <w:t>agreements</w:t>
      </w:r>
      <w:r w:rsidR="005003A7">
        <w:rPr>
          <w:rFonts w:ascii="Arial" w:hAnsi="Arial"/>
          <w:lang w:eastAsia="zh-CN"/>
        </w:rPr>
        <w:t xml:space="preserve"> </w:t>
      </w:r>
      <w:r>
        <w:rPr>
          <w:rFonts w:ascii="Arial" w:hAnsi="Arial"/>
          <w:lang w:eastAsia="zh-CN"/>
        </w:rPr>
        <w:t>in RAN1</w:t>
      </w:r>
      <w:r w:rsidR="00CB0672">
        <w:rPr>
          <w:rFonts w:ascii="Arial" w:hAnsi="Arial"/>
          <w:lang w:eastAsia="zh-CN"/>
        </w:rPr>
        <w:t xml:space="preserve"> have now been made</w:t>
      </w:r>
      <w:r w:rsidR="005003A7">
        <w:rPr>
          <w:rFonts w:ascii="Arial" w:hAnsi="Arial"/>
          <w:lang w:eastAsia="zh-CN"/>
        </w:rPr>
        <w:t xml:space="preserve"> [agreement </w:t>
      </w:r>
      <w:r w:rsidR="005003A7">
        <w:rPr>
          <w:rFonts w:ascii="Arial" w:hAnsi="Arial"/>
          <w:lang w:eastAsia="zh-CN"/>
        </w:rPr>
        <w:fldChar w:fldCharType="begin"/>
      </w:r>
      <w:r w:rsidR="005003A7">
        <w:rPr>
          <w:rFonts w:ascii="Arial" w:hAnsi="Arial"/>
          <w:lang w:eastAsia="zh-CN"/>
        </w:rPr>
        <w:instrText xml:space="preserve"> REF _Ref134185038 \r \h </w:instrText>
      </w:r>
      <w:r w:rsidR="005003A7">
        <w:rPr>
          <w:rFonts w:ascii="Arial" w:hAnsi="Arial"/>
          <w:lang w:eastAsia="zh-CN"/>
        </w:rPr>
      </w:r>
      <w:r w:rsidR="005003A7">
        <w:rPr>
          <w:rFonts w:ascii="Arial" w:hAnsi="Arial"/>
          <w:lang w:eastAsia="zh-CN"/>
        </w:rPr>
        <w:fldChar w:fldCharType="separate"/>
      </w:r>
      <w:r w:rsidR="005003A7">
        <w:rPr>
          <w:rFonts w:ascii="Arial" w:hAnsi="Arial"/>
          <w:lang w:eastAsia="zh-CN"/>
        </w:rPr>
        <w:t>14</w:t>
      </w:r>
      <w:r w:rsidR="005003A7">
        <w:rPr>
          <w:rFonts w:ascii="Arial" w:hAnsi="Arial"/>
          <w:lang w:eastAsia="zh-CN"/>
        </w:rPr>
        <w:fldChar w:fldCharType="end"/>
      </w:r>
      <w:r w:rsidR="005003A7">
        <w:rPr>
          <w:rFonts w:ascii="Arial" w:hAnsi="Arial"/>
          <w:lang w:eastAsia="zh-CN"/>
        </w:rPr>
        <w:t>]</w:t>
      </w:r>
      <w:r w:rsidR="008C27FA">
        <w:rPr>
          <w:rFonts w:ascii="Arial" w:hAnsi="Arial"/>
          <w:lang w:eastAsia="zh-CN"/>
        </w:rPr>
        <w:t xml:space="preserve">, it is now possible for RAN2 to also agree on </w:t>
      </w:r>
      <w:r w:rsidR="00645EEB">
        <w:rPr>
          <w:rFonts w:ascii="Arial" w:hAnsi="Arial"/>
          <w:lang w:eastAsia="zh-CN"/>
        </w:rPr>
        <w:t xml:space="preserve">that the </w:t>
      </w:r>
      <w:r w:rsidRPr="008A1086">
        <w:rPr>
          <w:rFonts w:ascii="Arial" w:hAnsi="Arial"/>
          <w:lang w:eastAsia="zh-CN"/>
        </w:rPr>
        <w:t>RAR</w:t>
      </w:r>
      <w:r w:rsidR="00645EEB">
        <w:rPr>
          <w:rFonts w:ascii="Arial" w:hAnsi="Arial"/>
          <w:lang w:eastAsia="zh-CN"/>
        </w:rPr>
        <w:t xml:space="preserve"> window starts after </w:t>
      </w:r>
      <w:r w:rsidR="008C27FA">
        <w:rPr>
          <w:rFonts w:ascii="Arial" w:hAnsi="Arial"/>
          <w:lang w:eastAsia="zh-CN"/>
        </w:rPr>
        <w:t xml:space="preserve">all </w:t>
      </w:r>
      <w:r w:rsidR="002C15D5">
        <w:rPr>
          <w:rFonts w:ascii="Arial" w:hAnsi="Arial"/>
          <w:lang w:eastAsia="zh-CN"/>
        </w:rPr>
        <w:t xml:space="preserve">PRACH transmissions in a </w:t>
      </w:r>
      <w:proofErr w:type="gramStart"/>
      <w:r w:rsidR="002C15D5">
        <w:rPr>
          <w:rFonts w:ascii="Arial" w:hAnsi="Arial"/>
          <w:lang w:eastAsia="zh-CN"/>
        </w:rPr>
        <w:t>random access</w:t>
      </w:r>
      <w:proofErr w:type="gramEnd"/>
      <w:r w:rsidR="002C15D5">
        <w:rPr>
          <w:rFonts w:ascii="Arial" w:hAnsi="Arial"/>
          <w:lang w:eastAsia="zh-CN"/>
        </w:rPr>
        <w:t xml:space="preserve"> attempt has been sent.</w:t>
      </w:r>
    </w:p>
    <w:p w14:paraId="616D9FC6" w14:textId="7413EB6D" w:rsidR="002C15D5" w:rsidRPr="008A1086" w:rsidRDefault="002C15D5" w:rsidP="007F01B0">
      <w:pPr>
        <w:pStyle w:val="Observation"/>
      </w:pPr>
      <w:bookmarkStart w:id="10" w:name="_Toc134733989"/>
      <w:r>
        <w:t>The RAR</w:t>
      </w:r>
      <w:r w:rsidR="003F1F02">
        <w:t xml:space="preserve"> </w:t>
      </w:r>
      <w:r w:rsidR="00E40E7E">
        <w:t>window starts</w:t>
      </w:r>
      <w:r w:rsidR="003F1F02">
        <w:t xml:space="preserve"> after </w:t>
      </w:r>
      <w:r w:rsidR="00E40E7E">
        <w:t>the last</w:t>
      </w:r>
      <w:r w:rsidR="00030E52">
        <w:t xml:space="preserve"> of the</w:t>
      </w:r>
      <w:r w:rsidR="00E40E7E">
        <w:t xml:space="preserve"> </w:t>
      </w:r>
      <w:r w:rsidR="003F1F02">
        <w:t>PRACH transmissions</w:t>
      </w:r>
      <w:r w:rsidR="000309AC">
        <w:t xml:space="preserve"> have been sent.</w:t>
      </w:r>
      <w:bookmarkEnd w:id="10"/>
    </w:p>
    <w:p w14:paraId="4E72FD04" w14:textId="4FA674AB" w:rsidR="00C238AF" w:rsidRDefault="00C238AF" w:rsidP="00B25D7F">
      <w:pPr>
        <w:rPr>
          <w:rFonts w:ascii="Arial" w:hAnsi="Arial"/>
          <w:sz w:val="32"/>
          <w:lang w:eastAsia="zh-CN"/>
        </w:rPr>
      </w:pPr>
      <w:r>
        <w:rPr>
          <w:rFonts w:ascii="Arial" w:hAnsi="Arial"/>
          <w:sz w:val="32"/>
          <w:lang w:eastAsia="zh-CN"/>
        </w:rPr>
        <w:lastRenderedPageBreak/>
        <w:t>2.4 Fallback</w:t>
      </w:r>
    </w:p>
    <w:p w14:paraId="5649CF41" w14:textId="77777777" w:rsidR="004A4A93" w:rsidRDefault="00A74D57" w:rsidP="004A4A93">
      <w:pPr>
        <w:rPr>
          <w:rFonts w:ascii="Arial" w:hAnsi="Arial"/>
          <w:lang w:eastAsia="zh-CN"/>
        </w:rPr>
      </w:pPr>
      <w:r>
        <w:rPr>
          <w:rFonts w:ascii="Arial" w:hAnsi="Arial"/>
          <w:lang w:eastAsia="zh-CN"/>
        </w:rPr>
        <w:t xml:space="preserve">A UE that </w:t>
      </w:r>
      <w:r w:rsidR="004A4A93">
        <w:rPr>
          <w:rFonts w:ascii="Arial" w:hAnsi="Arial"/>
          <w:lang w:eastAsia="zh-CN"/>
        </w:rPr>
        <w:t>determines by</w:t>
      </w:r>
      <w:r>
        <w:rPr>
          <w:rFonts w:ascii="Arial" w:hAnsi="Arial"/>
          <w:lang w:eastAsia="zh-CN"/>
        </w:rPr>
        <w:t xml:space="preserve"> the MuPT thresholds that it should perform repetitions might find itself in a situation where, </w:t>
      </w:r>
      <w:r w:rsidR="004A4A93">
        <w:rPr>
          <w:rFonts w:ascii="Arial" w:hAnsi="Arial"/>
          <w:lang w:eastAsia="zh-CN"/>
        </w:rPr>
        <w:t>in spite</w:t>
      </w:r>
      <w:r>
        <w:rPr>
          <w:rFonts w:ascii="Arial" w:hAnsi="Arial"/>
          <w:lang w:eastAsia="zh-CN"/>
        </w:rPr>
        <w:t xml:space="preserve"> of the multiple PRACH transmissions</w:t>
      </w:r>
      <w:r w:rsidR="004A4A93">
        <w:rPr>
          <w:rFonts w:ascii="Arial" w:hAnsi="Arial"/>
          <w:lang w:eastAsia="zh-CN"/>
        </w:rPr>
        <w:t>,</w:t>
      </w:r>
      <w:r>
        <w:rPr>
          <w:rFonts w:ascii="Arial" w:hAnsi="Arial"/>
          <w:lang w:eastAsia="zh-CN"/>
        </w:rPr>
        <w:t xml:space="preserve"> it receives no RAR</w:t>
      </w:r>
      <w:r w:rsidR="004A4A93">
        <w:rPr>
          <w:rFonts w:ascii="Arial" w:hAnsi="Arial"/>
          <w:lang w:eastAsia="zh-CN"/>
        </w:rPr>
        <w:t>. This will result in a failed RACH attempt and would raise the question if the repetition factor should be increased. There is also a relation to the output power of the UE, where power ramping is another solution to try to achieve a successful RACH attempt.</w:t>
      </w:r>
    </w:p>
    <w:p w14:paraId="7AEE1C89" w14:textId="33AEF433" w:rsidR="004A4A93" w:rsidRDefault="009B3F72" w:rsidP="004A4A93">
      <w:pPr>
        <w:pStyle w:val="Observation"/>
        <w:rPr>
          <w:lang w:eastAsia="zh-CN"/>
        </w:rPr>
      </w:pPr>
      <w:bookmarkStart w:id="11" w:name="_Toc134733990"/>
      <w:r>
        <w:rPr>
          <w:lang w:eastAsia="zh-CN"/>
        </w:rPr>
        <w:t>If, a UE transmits multiple PRACHs without reaching its maximum transmission power, it</w:t>
      </w:r>
      <w:r w:rsidR="004A4A93">
        <w:rPr>
          <w:lang w:eastAsia="zh-CN"/>
        </w:rPr>
        <w:t xml:space="preserve"> could increase repetition factors </w:t>
      </w:r>
      <w:r>
        <w:rPr>
          <w:lang w:eastAsia="zh-CN"/>
        </w:rPr>
        <w:t>and/</w:t>
      </w:r>
      <w:r w:rsidR="004A4A93">
        <w:rPr>
          <w:lang w:eastAsia="zh-CN"/>
        </w:rPr>
        <w:t xml:space="preserve">or output power to increase the chance of a successful RACH </w:t>
      </w:r>
      <w:r>
        <w:rPr>
          <w:lang w:eastAsia="zh-CN"/>
        </w:rPr>
        <w:t>re-</w:t>
      </w:r>
      <w:r w:rsidR="004A4A93">
        <w:rPr>
          <w:lang w:eastAsia="zh-CN"/>
        </w:rPr>
        <w:t>attempt.</w:t>
      </w:r>
      <w:bookmarkEnd w:id="11"/>
    </w:p>
    <w:p w14:paraId="28B009F2" w14:textId="5DF41B15" w:rsidR="002D33B4" w:rsidRDefault="004A4A93" w:rsidP="004A4A93">
      <w:pPr>
        <w:rPr>
          <w:rFonts w:ascii="Arial" w:hAnsi="Arial"/>
          <w:lang w:eastAsia="zh-CN"/>
        </w:rPr>
      </w:pPr>
      <w:r>
        <w:rPr>
          <w:rFonts w:ascii="Arial" w:hAnsi="Arial"/>
          <w:lang w:eastAsia="zh-CN"/>
        </w:rPr>
        <w:t>To avoid a complex decision making between how the UE should choose between output power and increase number of PRACH transmissions it is our preferred behaviour that the UE only does multiple PRACH transmissions on the highest possible output power.</w:t>
      </w:r>
    </w:p>
    <w:p w14:paraId="7160A343" w14:textId="4D95A311" w:rsidR="004A4A93" w:rsidRDefault="00242CAF" w:rsidP="004A4A93">
      <w:pPr>
        <w:pStyle w:val="Proposal"/>
      </w:pPr>
      <w:bookmarkStart w:id="12" w:name="_Toc134733993"/>
      <w:r>
        <w:t>The UE only does Multiple PRACH Transmissions on the highest possible output power.</w:t>
      </w:r>
      <w:bookmarkEnd w:id="12"/>
    </w:p>
    <w:p w14:paraId="38CB9D91" w14:textId="1860042E" w:rsidR="00242CAF" w:rsidRPr="00F25294" w:rsidRDefault="00242CAF" w:rsidP="00F25294">
      <w:pPr>
        <w:rPr>
          <w:rFonts w:ascii="Arial" w:hAnsi="Arial"/>
          <w:lang w:eastAsia="zh-CN"/>
        </w:rPr>
      </w:pPr>
      <w:r w:rsidRPr="00F25294">
        <w:rPr>
          <w:rFonts w:ascii="Arial" w:hAnsi="Arial"/>
          <w:lang w:eastAsia="zh-CN"/>
        </w:rPr>
        <w:t>Furthermore, RAN2 agreed on RAN2#121bis-e that no fallback scenarios will be defined for legacy RACH (no MuPT) and MuPT and vice versa.</w:t>
      </w:r>
    </w:p>
    <w:p w14:paraId="609F7C94" w14:textId="77AB16E4" w:rsidR="00D514C8" w:rsidRDefault="00D514C8" w:rsidP="00D514C8">
      <w:pPr>
        <w:pStyle w:val="Heading2"/>
      </w:pPr>
      <w:r>
        <w:t>2.5 UE Capability</w:t>
      </w:r>
    </w:p>
    <w:p w14:paraId="50F6AC87" w14:textId="46DEC6CC" w:rsidR="00D514C8" w:rsidRDefault="00D514C8" w:rsidP="00D514C8">
      <w:pPr>
        <w:rPr>
          <w:rFonts w:ascii="Arial" w:hAnsi="Arial"/>
          <w:lang w:eastAsia="zh-CN"/>
        </w:rPr>
      </w:pPr>
      <w:r>
        <w:rPr>
          <w:rFonts w:ascii="Arial" w:hAnsi="Arial"/>
          <w:lang w:eastAsia="zh-CN"/>
        </w:rPr>
        <w:t>Release 17 introduced the possibility for a UE to support msg3 repetitions</w:t>
      </w:r>
      <w:r w:rsidR="003D003C">
        <w:rPr>
          <w:rFonts w:ascii="Arial" w:hAnsi="Arial"/>
          <w:lang w:eastAsia="zh-CN"/>
        </w:rPr>
        <w:t xml:space="preserve">. </w:t>
      </w:r>
      <w:r w:rsidR="009737F2">
        <w:rPr>
          <w:rFonts w:ascii="Arial" w:hAnsi="Arial"/>
          <w:lang w:eastAsia="zh-CN"/>
        </w:rPr>
        <w:t>It is our view that msg1 repetitions should be signalled as a separate capability</w:t>
      </w:r>
      <w:r w:rsidR="00F45983">
        <w:rPr>
          <w:rFonts w:ascii="Arial" w:hAnsi="Arial"/>
          <w:lang w:eastAsia="zh-CN"/>
        </w:rPr>
        <w:t>.</w:t>
      </w:r>
      <w:r w:rsidR="001F2AFD">
        <w:rPr>
          <w:rFonts w:ascii="Arial" w:hAnsi="Arial"/>
          <w:lang w:eastAsia="zh-CN"/>
        </w:rPr>
        <w:t xml:space="preserve"> Furthermore, we believe that the UE should support all repetition factors (2, 4 and 8)</w:t>
      </w:r>
      <w:r w:rsidR="00C50641">
        <w:rPr>
          <w:rFonts w:ascii="Arial" w:hAnsi="Arial"/>
          <w:lang w:eastAsia="zh-CN"/>
        </w:rPr>
        <w:t xml:space="preserve"> since the network configuration will already use a lot of resources and the use of all repetition factors might not be needed.</w:t>
      </w:r>
    </w:p>
    <w:p w14:paraId="70A7DB67" w14:textId="03418AF2" w:rsidR="00F45983" w:rsidRPr="00D514C8" w:rsidRDefault="008649EF" w:rsidP="00F45983">
      <w:pPr>
        <w:pStyle w:val="Proposal"/>
      </w:pPr>
      <w:bookmarkStart w:id="13" w:name="_Toc134733994"/>
      <w:r>
        <w:t xml:space="preserve">A </w:t>
      </w:r>
      <w:r w:rsidR="001F2AFD">
        <w:t>UE capability for msg1 repetitions is introduced</w:t>
      </w:r>
      <w:r w:rsidR="00C50641">
        <w:t xml:space="preserve">, and the UE </w:t>
      </w:r>
      <w:r w:rsidR="00F25294">
        <w:t>then</w:t>
      </w:r>
      <w:r w:rsidR="00C50641">
        <w:t xml:space="preserve"> supports all repetition factors</w:t>
      </w:r>
      <w:r w:rsidR="001F2AFD">
        <w:t>.</w:t>
      </w:r>
      <w:bookmarkEnd w:id="13"/>
    </w:p>
    <w:p w14:paraId="20D74898" w14:textId="339CAA62"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rsidRPr="00D51312">
        <w:rPr>
          <w:rStyle w:val="Doc-text2Char"/>
        </w:rPr>
        <w:t>made the following observations</w:t>
      </w:r>
      <w:r w:rsidRPr="00CE0424">
        <w:t>:</w:t>
      </w:r>
      <w:r w:rsidR="00C93814">
        <w:rPr>
          <w:b/>
          <w:bCs/>
        </w:rPr>
        <w:t xml:space="preserve"> </w:t>
      </w:r>
    </w:p>
    <w:p w14:paraId="247A85CE" w14:textId="77777777" w:rsidR="00D26648"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34733987" w:history="1">
        <w:r w:rsidR="00D26648" w:rsidRPr="006A3CF3">
          <w:rPr>
            <w:rStyle w:val="Hyperlink"/>
            <w:noProof/>
          </w:rPr>
          <w:t>Observation 1</w:t>
        </w:r>
        <w:r w:rsidR="00D26648">
          <w:rPr>
            <w:rFonts w:asciiTheme="minorHAnsi" w:eastAsiaTheme="minorEastAsia" w:hAnsiTheme="minorHAnsi" w:cstheme="minorBidi"/>
            <w:b w:val="0"/>
            <w:noProof/>
            <w:kern w:val="2"/>
            <w:sz w:val="24"/>
            <w:szCs w:val="24"/>
            <w:lang w:val="en-SE" w:eastAsia="en-GB"/>
            <w14:ligatures w14:val="standardContextual"/>
          </w:rPr>
          <w:tab/>
        </w:r>
        <w:r w:rsidR="00D26648" w:rsidRPr="006A3CF3">
          <w:rPr>
            <w:rStyle w:val="Hyperlink"/>
            <w:noProof/>
          </w:rPr>
          <w:t>Multiple PRACH Transmission together with CFRA could bring gains to the UE.</w:t>
        </w:r>
      </w:hyperlink>
    </w:p>
    <w:p w14:paraId="0B6BFEE4" w14:textId="77777777" w:rsidR="00D26648" w:rsidRDefault="00D266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33988" w:history="1">
        <w:r w:rsidRPr="006A3CF3">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6A3CF3">
          <w:rPr>
            <w:rStyle w:val="Hyperlink"/>
            <w:noProof/>
          </w:rPr>
          <w:t>Different strategies for assigning CFRA preambles towards Multiple PRACH Transmissions could be adopted, with different complexity levels.</w:t>
        </w:r>
      </w:hyperlink>
    </w:p>
    <w:p w14:paraId="491E1624" w14:textId="77777777" w:rsidR="00D26648" w:rsidRDefault="00D266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33989" w:history="1">
        <w:r w:rsidRPr="006A3CF3">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6A3CF3">
          <w:rPr>
            <w:rStyle w:val="Hyperlink"/>
            <w:noProof/>
          </w:rPr>
          <w:t>The RAR window starts after the last of the PRACH transmissions have been sent.</w:t>
        </w:r>
      </w:hyperlink>
    </w:p>
    <w:p w14:paraId="22444E74" w14:textId="77777777" w:rsidR="00D26648" w:rsidRDefault="00D266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33990" w:history="1">
        <w:r w:rsidRPr="006A3CF3">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6A3CF3">
          <w:rPr>
            <w:rStyle w:val="Hyperlink"/>
            <w:noProof/>
          </w:rPr>
          <w:t>If, a UE transmits multiple PRACHs without reaching its maximum transmission power, it could increase repetition factors and/or output power to increase the chance of a successful RACH re-attempt.</w:t>
        </w:r>
      </w:hyperlink>
    </w:p>
    <w:p w14:paraId="7570C759" w14:textId="318276C8"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2ABEC56A"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6B7B00B" w14:textId="77777777" w:rsidR="00D26648"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4733991" w:history="1">
        <w:r w:rsidR="00D26648" w:rsidRPr="005B2C11">
          <w:rPr>
            <w:rStyle w:val="Hyperlink"/>
            <w:noProof/>
          </w:rPr>
          <w:t>Proposal 1</w:t>
        </w:r>
        <w:r w:rsidR="00D26648">
          <w:rPr>
            <w:rFonts w:asciiTheme="minorHAnsi" w:eastAsiaTheme="minorEastAsia" w:hAnsiTheme="minorHAnsi" w:cstheme="minorBidi"/>
            <w:b w:val="0"/>
            <w:noProof/>
            <w:kern w:val="2"/>
            <w:sz w:val="24"/>
            <w:szCs w:val="24"/>
            <w:lang w:val="en-SE" w:eastAsia="en-GB"/>
            <w14:ligatures w14:val="standardContextual"/>
          </w:rPr>
          <w:tab/>
        </w:r>
        <w:r w:rsidR="00D26648" w:rsidRPr="005B2C11">
          <w:rPr>
            <w:rStyle w:val="Hyperlink"/>
            <w:noProof/>
          </w:rPr>
          <w:t>CFRA is supported for Multiple PRACH Transmissions, at least for BFR and handover.</w:t>
        </w:r>
      </w:hyperlink>
    </w:p>
    <w:p w14:paraId="5FE97022" w14:textId="77777777" w:rsidR="00D26648" w:rsidRDefault="00D266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33992" w:history="1">
        <w:r w:rsidRPr="005B2C11">
          <w:rPr>
            <w:rStyle w:val="Hyperlink"/>
            <w:rFonts w:ascii="Calibri" w:eastAsia="Calibri" w:hAnsi="Calibri"/>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5B2C11">
          <w:rPr>
            <w:rStyle w:val="Hyperlink"/>
            <w:noProof/>
          </w:rPr>
          <w:t>RAN2 to discuss: Option A) One set of MuPT applicable for all SSBs. Option B) One individual K factor for each SSB. Option C) A set of repetition factors (denoted K) per SSB, which the UE can select between based on specified criteria.</w:t>
        </w:r>
      </w:hyperlink>
    </w:p>
    <w:p w14:paraId="197FB5E6" w14:textId="77777777" w:rsidR="00D26648" w:rsidRDefault="00D266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33993" w:history="1">
        <w:r w:rsidRPr="005B2C11">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5B2C11">
          <w:rPr>
            <w:rStyle w:val="Hyperlink"/>
            <w:noProof/>
          </w:rPr>
          <w:t>The UE only does Multiple PRACH Transmissions on the highest possible output power.</w:t>
        </w:r>
      </w:hyperlink>
    </w:p>
    <w:p w14:paraId="53720176" w14:textId="77777777" w:rsidR="00D26648" w:rsidRDefault="00D26648">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33994" w:history="1">
        <w:r w:rsidRPr="005B2C11">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5B2C11">
          <w:rPr>
            <w:rStyle w:val="Hyperlink"/>
            <w:noProof/>
          </w:rPr>
          <w:t>A UE capability for msg1 repetitions is introduced, and the UE then supports all repetition factors.</w:t>
        </w:r>
      </w:hyperlink>
    </w:p>
    <w:p w14:paraId="64F3E645" w14:textId="57AEDB97" w:rsidR="00C01F33" w:rsidRPr="00CE0424" w:rsidRDefault="006E1C82" w:rsidP="009D2EDC">
      <w:pPr>
        <w:pStyle w:val="BodyText"/>
      </w:pPr>
      <w:r>
        <w:rPr>
          <w:b/>
          <w:bCs/>
          <w:lang w:val="en-US"/>
        </w:rPr>
        <w:lastRenderedPageBreak/>
        <w:fldChar w:fldCharType="end"/>
      </w:r>
      <w:bookmarkStart w:id="14" w:name="_In-sequence_SDU_delivery"/>
      <w:bookmarkEnd w:id="14"/>
    </w:p>
    <w:p w14:paraId="7BD5CFC3" w14:textId="77777777" w:rsidR="00F507D1" w:rsidRPr="00CE0424" w:rsidRDefault="00F507D1" w:rsidP="00CE0424">
      <w:pPr>
        <w:pStyle w:val="Heading1"/>
      </w:pPr>
      <w:r w:rsidRPr="00CE0424">
        <w:t>References</w:t>
      </w:r>
    </w:p>
    <w:p w14:paraId="64137D41" w14:textId="3A13A473" w:rsidR="008D429E" w:rsidRDefault="008811A7" w:rsidP="00683313">
      <w:pPr>
        <w:pStyle w:val="Reference"/>
      </w:pPr>
      <w:bookmarkStart w:id="15" w:name="_Ref130366887"/>
      <w:bookmarkStart w:id="16" w:name="_Ref130298810"/>
      <w:bookmarkStart w:id="17" w:name="_Ref174151459"/>
      <w:bookmarkStart w:id="18" w:name="_Ref189809556"/>
      <w:r>
        <w:t>3GPP WID, Further NR coverage enhancements</w:t>
      </w:r>
      <w:r w:rsidR="008A5D27">
        <w:t xml:space="preserve">, </w:t>
      </w:r>
      <w:r w:rsidR="008A5D27" w:rsidRPr="008A5D27">
        <w:t>RP-221858</w:t>
      </w:r>
      <w:r>
        <w:t xml:space="preserve">, </w:t>
      </w:r>
      <w:hyperlink r:id="rId11" w:history="1">
        <w:r>
          <w:rPr>
            <w:rStyle w:val="Hyperlink"/>
          </w:rPr>
          <w:t>Link</w:t>
        </w:r>
      </w:hyperlink>
      <w:bookmarkEnd w:id="15"/>
      <w:r w:rsidR="008D429E">
        <w:t xml:space="preserve"> </w:t>
      </w:r>
    </w:p>
    <w:p w14:paraId="5DCC939F" w14:textId="611B0173" w:rsidR="00683313" w:rsidRDefault="00394BD3" w:rsidP="00683313">
      <w:pPr>
        <w:pStyle w:val="Reference"/>
      </w:pPr>
      <w:r>
        <w:t>Chairs notes with RAN1 agreements</w:t>
      </w:r>
      <w:r w:rsidR="007A4944">
        <w:t>,</w:t>
      </w:r>
      <w:bookmarkEnd w:id="16"/>
      <w:r w:rsidR="007A4944">
        <w:t xml:space="preserve"> </w:t>
      </w:r>
      <w:bookmarkEnd w:id="17"/>
      <w:bookmarkEnd w:id="18"/>
      <w:r w:rsidR="008C0875">
        <w:t>RAN1#111 Toulouse</w:t>
      </w:r>
    </w:p>
    <w:p w14:paraId="56E5B9DC" w14:textId="452896B3" w:rsidR="008C0875" w:rsidRPr="00CE0424" w:rsidRDefault="008C0875" w:rsidP="00683313">
      <w:pPr>
        <w:pStyle w:val="Reference"/>
      </w:pPr>
      <w:bookmarkStart w:id="19" w:name="_Ref130301805"/>
      <w:r>
        <w:t>Chairs notes with RAN1 agreements, RAN1#112 Athens</w:t>
      </w:r>
      <w:bookmarkEnd w:id="19"/>
    </w:p>
    <w:p w14:paraId="54289750" w14:textId="0740CD14" w:rsidR="00924FC1" w:rsidRDefault="00924FC1" w:rsidP="00A054E8">
      <w:pPr>
        <w:pStyle w:val="Reference"/>
        <w:numPr>
          <w:ilvl w:val="0"/>
          <w:numId w:val="0"/>
        </w:numPr>
        <w:ind w:left="567" w:hanging="567"/>
      </w:pPr>
    </w:p>
    <w:p w14:paraId="17BD4068" w14:textId="77777777" w:rsidR="00A054E8" w:rsidRPr="00CE0424" w:rsidRDefault="00A054E8" w:rsidP="00A054E8">
      <w:pPr>
        <w:pStyle w:val="Reference"/>
        <w:numPr>
          <w:ilvl w:val="0"/>
          <w:numId w:val="0"/>
        </w:numPr>
        <w:ind w:left="567" w:hanging="567"/>
      </w:pPr>
    </w:p>
    <w:sectPr w:rsidR="00A054E8" w:rsidRPr="00CE0424" w:rsidSect="008B4942">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DDAF9" w14:textId="77777777" w:rsidR="009260DE" w:rsidRDefault="009260DE">
      <w:r>
        <w:separator/>
      </w:r>
    </w:p>
  </w:endnote>
  <w:endnote w:type="continuationSeparator" w:id="0">
    <w:p w14:paraId="6A4D9AF5" w14:textId="77777777" w:rsidR="009260DE" w:rsidRDefault="009260DE">
      <w:r>
        <w:continuationSeparator/>
      </w:r>
    </w:p>
  </w:endnote>
  <w:endnote w:type="continuationNotice" w:id="1">
    <w:p w14:paraId="0458AEA8" w14:textId="77777777" w:rsidR="009260DE" w:rsidRDefault="00926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35321" w14:textId="77777777" w:rsidR="009260DE" w:rsidRDefault="009260DE">
      <w:r>
        <w:separator/>
      </w:r>
    </w:p>
  </w:footnote>
  <w:footnote w:type="continuationSeparator" w:id="0">
    <w:p w14:paraId="1723CE83" w14:textId="77777777" w:rsidR="009260DE" w:rsidRDefault="009260DE">
      <w:r>
        <w:continuationSeparator/>
      </w:r>
    </w:p>
  </w:footnote>
  <w:footnote w:type="continuationNotice" w:id="1">
    <w:p w14:paraId="1065286B" w14:textId="77777777" w:rsidR="009260DE" w:rsidRDefault="009260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A406F"/>
    <w:multiLevelType w:val="hybridMultilevel"/>
    <w:tmpl w:val="20FAA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45895"/>
    <w:multiLevelType w:val="hybridMultilevel"/>
    <w:tmpl w:val="F0D81036"/>
    <w:lvl w:ilvl="0" w:tplc="CCE87640">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450AB"/>
    <w:multiLevelType w:val="hybridMultilevel"/>
    <w:tmpl w:val="ED7892B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481D6B"/>
    <w:multiLevelType w:val="hybridMultilevel"/>
    <w:tmpl w:val="622EFA1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BF4798"/>
    <w:multiLevelType w:val="hybridMultilevel"/>
    <w:tmpl w:val="9A24F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511C9B"/>
    <w:multiLevelType w:val="hybridMultilevel"/>
    <w:tmpl w:val="72D839AE"/>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2A611D"/>
    <w:multiLevelType w:val="hybridMultilevel"/>
    <w:tmpl w:val="622EFA12"/>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A10B1"/>
    <w:multiLevelType w:val="hybridMultilevel"/>
    <w:tmpl w:val="F9DE3F3C"/>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280285"/>
    <w:multiLevelType w:val="hybridMultilevel"/>
    <w:tmpl w:val="622EFA1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412B9A"/>
    <w:multiLevelType w:val="hybridMultilevel"/>
    <w:tmpl w:val="5CEEA074"/>
    <w:lvl w:ilvl="0" w:tplc="AB568FB4">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FB48B9"/>
    <w:multiLevelType w:val="hybridMultilevel"/>
    <w:tmpl w:val="482A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3642115">
    <w:abstractNumId w:val="22"/>
  </w:num>
  <w:num w:numId="2" w16cid:durableId="1582178288">
    <w:abstractNumId w:val="17"/>
  </w:num>
  <w:num w:numId="3" w16cid:durableId="227618351">
    <w:abstractNumId w:val="0"/>
  </w:num>
  <w:num w:numId="4" w16cid:durableId="1005740707">
    <w:abstractNumId w:val="23"/>
  </w:num>
  <w:num w:numId="5" w16cid:durableId="1706563250">
    <w:abstractNumId w:val="24"/>
  </w:num>
  <w:num w:numId="6" w16cid:durableId="1834904605">
    <w:abstractNumId w:val="26"/>
  </w:num>
  <w:num w:numId="7" w16cid:durableId="496388474">
    <w:abstractNumId w:val="11"/>
  </w:num>
  <w:num w:numId="8" w16cid:durableId="676927514">
    <w:abstractNumId w:val="13"/>
  </w:num>
  <w:num w:numId="9" w16cid:durableId="1265191735">
    <w:abstractNumId w:val="7"/>
  </w:num>
  <w:num w:numId="10" w16cid:durableId="2126347897">
    <w:abstractNumId w:val="31"/>
  </w:num>
  <w:num w:numId="11" w16cid:durableId="221908905">
    <w:abstractNumId w:val="14"/>
  </w:num>
  <w:num w:numId="12" w16cid:durableId="1384676819">
    <w:abstractNumId w:val="29"/>
  </w:num>
  <w:num w:numId="13" w16cid:durableId="1530266181">
    <w:abstractNumId w:val="30"/>
  </w:num>
  <w:num w:numId="14" w16cid:durableId="593559904">
    <w:abstractNumId w:val="9"/>
  </w:num>
  <w:num w:numId="15" w16cid:durableId="1707637549">
    <w:abstractNumId w:val="19"/>
  </w:num>
  <w:num w:numId="16" w16cid:durableId="781999669">
    <w:abstractNumId w:val="28"/>
  </w:num>
  <w:num w:numId="17" w16cid:durableId="1998224989">
    <w:abstractNumId w:val="33"/>
  </w:num>
  <w:num w:numId="18" w16cid:durableId="71204418">
    <w:abstractNumId w:val="3"/>
  </w:num>
  <w:num w:numId="19" w16cid:durableId="458184724">
    <w:abstractNumId w:val="6"/>
  </w:num>
  <w:num w:numId="20" w16cid:durableId="1304962068">
    <w:abstractNumId w:val="12"/>
  </w:num>
  <w:num w:numId="21" w16cid:durableId="1371494377">
    <w:abstractNumId w:val="16"/>
  </w:num>
  <w:num w:numId="22" w16cid:durableId="121777371">
    <w:abstractNumId w:val="1"/>
  </w:num>
  <w:num w:numId="23" w16cid:durableId="2128692686">
    <w:abstractNumId w:val="18"/>
  </w:num>
  <w:num w:numId="24" w16cid:durableId="126893890">
    <w:abstractNumId w:val="4"/>
  </w:num>
  <w:num w:numId="25" w16cid:durableId="1180852492">
    <w:abstractNumId w:val="15"/>
  </w:num>
  <w:num w:numId="26" w16cid:durableId="1336111823">
    <w:abstractNumId w:val="27"/>
  </w:num>
  <w:num w:numId="27" w16cid:durableId="1530291001">
    <w:abstractNumId w:val="21"/>
  </w:num>
  <w:num w:numId="28" w16cid:durableId="738137314">
    <w:abstractNumId w:val="25"/>
  </w:num>
  <w:num w:numId="29" w16cid:durableId="1419591971">
    <w:abstractNumId w:val="10"/>
  </w:num>
  <w:num w:numId="30" w16cid:durableId="1196775795">
    <w:abstractNumId w:val="32"/>
  </w:num>
  <w:num w:numId="31" w16cid:durableId="752748608">
    <w:abstractNumId w:val="20"/>
  </w:num>
  <w:num w:numId="32" w16cid:durableId="2097941034">
    <w:abstractNumId w:val="8"/>
  </w:num>
  <w:num w:numId="33" w16cid:durableId="784466413">
    <w:abstractNumId w:val="5"/>
  </w:num>
  <w:num w:numId="34" w16cid:durableId="148701294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E8A"/>
    <w:rsid w:val="00001709"/>
    <w:rsid w:val="00001A64"/>
    <w:rsid w:val="00002A37"/>
    <w:rsid w:val="00003717"/>
    <w:rsid w:val="00003BE8"/>
    <w:rsid w:val="00004EBB"/>
    <w:rsid w:val="0000564C"/>
    <w:rsid w:val="00006446"/>
    <w:rsid w:val="000064EA"/>
    <w:rsid w:val="00006896"/>
    <w:rsid w:val="00007137"/>
    <w:rsid w:val="00007CDC"/>
    <w:rsid w:val="000102C4"/>
    <w:rsid w:val="00011298"/>
    <w:rsid w:val="00011B28"/>
    <w:rsid w:val="00012EF8"/>
    <w:rsid w:val="0001344F"/>
    <w:rsid w:val="00015D15"/>
    <w:rsid w:val="000178DB"/>
    <w:rsid w:val="00017A8A"/>
    <w:rsid w:val="00017B79"/>
    <w:rsid w:val="000204A4"/>
    <w:rsid w:val="000235C9"/>
    <w:rsid w:val="000253D1"/>
    <w:rsid w:val="0002564D"/>
    <w:rsid w:val="00025781"/>
    <w:rsid w:val="00025ECA"/>
    <w:rsid w:val="00027194"/>
    <w:rsid w:val="000278E5"/>
    <w:rsid w:val="000309AC"/>
    <w:rsid w:val="00030E52"/>
    <w:rsid w:val="000325B8"/>
    <w:rsid w:val="000331D2"/>
    <w:rsid w:val="000337A3"/>
    <w:rsid w:val="00034C15"/>
    <w:rsid w:val="000364F0"/>
    <w:rsid w:val="00036BA1"/>
    <w:rsid w:val="00037E09"/>
    <w:rsid w:val="000413F1"/>
    <w:rsid w:val="000422E2"/>
    <w:rsid w:val="00042F22"/>
    <w:rsid w:val="00043970"/>
    <w:rsid w:val="000444EF"/>
    <w:rsid w:val="000445CE"/>
    <w:rsid w:val="000458E6"/>
    <w:rsid w:val="00045DE1"/>
    <w:rsid w:val="0004610A"/>
    <w:rsid w:val="00046C1F"/>
    <w:rsid w:val="00047F2E"/>
    <w:rsid w:val="00052A07"/>
    <w:rsid w:val="000534E3"/>
    <w:rsid w:val="00054FEC"/>
    <w:rsid w:val="0005606A"/>
    <w:rsid w:val="00057117"/>
    <w:rsid w:val="000616E7"/>
    <w:rsid w:val="000632DE"/>
    <w:rsid w:val="0006487E"/>
    <w:rsid w:val="00064934"/>
    <w:rsid w:val="00065E1A"/>
    <w:rsid w:val="000679C6"/>
    <w:rsid w:val="000713ED"/>
    <w:rsid w:val="00071962"/>
    <w:rsid w:val="00077E5F"/>
    <w:rsid w:val="0008036A"/>
    <w:rsid w:val="000806F3"/>
    <w:rsid w:val="00081AE6"/>
    <w:rsid w:val="00081B0D"/>
    <w:rsid w:val="00083D03"/>
    <w:rsid w:val="00084538"/>
    <w:rsid w:val="000855EB"/>
    <w:rsid w:val="00085B52"/>
    <w:rsid w:val="000866F2"/>
    <w:rsid w:val="0009009F"/>
    <w:rsid w:val="00091557"/>
    <w:rsid w:val="00091559"/>
    <w:rsid w:val="000924C1"/>
    <w:rsid w:val="000924F0"/>
    <w:rsid w:val="00093474"/>
    <w:rsid w:val="00094C34"/>
    <w:rsid w:val="0009510F"/>
    <w:rsid w:val="000A041D"/>
    <w:rsid w:val="000A0B9A"/>
    <w:rsid w:val="000A0DB1"/>
    <w:rsid w:val="000A1B7B"/>
    <w:rsid w:val="000A2EE9"/>
    <w:rsid w:val="000A3E9B"/>
    <w:rsid w:val="000A56F2"/>
    <w:rsid w:val="000A7969"/>
    <w:rsid w:val="000A7CE3"/>
    <w:rsid w:val="000A7EA8"/>
    <w:rsid w:val="000B05DA"/>
    <w:rsid w:val="000B06D0"/>
    <w:rsid w:val="000B2719"/>
    <w:rsid w:val="000B3A8F"/>
    <w:rsid w:val="000B41A3"/>
    <w:rsid w:val="000B498E"/>
    <w:rsid w:val="000B4AB9"/>
    <w:rsid w:val="000B5417"/>
    <w:rsid w:val="000B58C3"/>
    <w:rsid w:val="000B61E9"/>
    <w:rsid w:val="000C00F5"/>
    <w:rsid w:val="000C1103"/>
    <w:rsid w:val="000C165A"/>
    <w:rsid w:val="000C18AC"/>
    <w:rsid w:val="000C2E19"/>
    <w:rsid w:val="000C363D"/>
    <w:rsid w:val="000C4F6E"/>
    <w:rsid w:val="000C7763"/>
    <w:rsid w:val="000D0D07"/>
    <w:rsid w:val="000D14B7"/>
    <w:rsid w:val="000D278F"/>
    <w:rsid w:val="000D3052"/>
    <w:rsid w:val="000D4797"/>
    <w:rsid w:val="000E0193"/>
    <w:rsid w:val="000E0527"/>
    <w:rsid w:val="000E0DC3"/>
    <w:rsid w:val="000E1E92"/>
    <w:rsid w:val="000E2037"/>
    <w:rsid w:val="000E2050"/>
    <w:rsid w:val="000E2577"/>
    <w:rsid w:val="000E2AFB"/>
    <w:rsid w:val="000E2B52"/>
    <w:rsid w:val="000E31D0"/>
    <w:rsid w:val="000E430B"/>
    <w:rsid w:val="000E62FC"/>
    <w:rsid w:val="000F06D6"/>
    <w:rsid w:val="000F0EB1"/>
    <w:rsid w:val="000F1106"/>
    <w:rsid w:val="000F3251"/>
    <w:rsid w:val="000F3BE9"/>
    <w:rsid w:val="000F3F6C"/>
    <w:rsid w:val="000F41C9"/>
    <w:rsid w:val="000F680C"/>
    <w:rsid w:val="000F6DF3"/>
    <w:rsid w:val="000F75C9"/>
    <w:rsid w:val="000F75FD"/>
    <w:rsid w:val="000F7D26"/>
    <w:rsid w:val="00100555"/>
    <w:rsid w:val="001005FF"/>
    <w:rsid w:val="001025ED"/>
    <w:rsid w:val="0010316F"/>
    <w:rsid w:val="0010459E"/>
    <w:rsid w:val="001062FB"/>
    <w:rsid w:val="001063E6"/>
    <w:rsid w:val="0010681D"/>
    <w:rsid w:val="00107D42"/>
    <w:rsid w:val="001101D6"/>
    <w:rsid w:val="00110C04"/>
    <w:rsid w:val="00112A9C"/>
    <w:rsid w:val="00113CF4"/>
    <w:rsid w:val="00114AB8"/>
    <w:rsid w:val="001153EA"/>
    <w:rsid w:val="00115643"/>
    <w:rsid w:val="00116765"/>
    <w:rsid w:val="0011695A"/>
    <w:rsid w:val="001219F5"/>
    <w:rsid w:val="00121A20"/>
    <w:rsid w:val="001224F2"/>
    <w:rsid w:val="00122E20"/>
    <w:rsid w:val="0012377F"/>
    <w:rsid w:val="00124314"/>
    <w:rsid w:val="0012684F"/>
    <w:rsid w:val="00126B4A"/>
    <w:rsid w:val="00131616"/>
    <w:rsid w:val="00131761"/>
    <w:rsid w:val="00132FD0"/>
    <w:rsid w:val="001344C0"/>
    <w:rsid w:val="001346FA"/>
    <w:rsid w:val="00135252"/>
    <w:rsid w:val="0013525D"/>
    <w:rsid w:val="001354B5"/>
    <w:rsid w:val="00136DE5"/>
    <w:rsid w:val="00137AB5"/>
    <w:rsid w:val="00137F0B"/>
    <w:rsid w:val="001401EC"/>
    <w:rsid w:val="0014139A"/>
    <w:rsid w:val="001430A6"/>
    <w:rsid w:val="00145467"/>
    <w:rsid w:val="001500AF"/>
    <w:rsid w:val="00150548"/>
    <w:rsid w:val="00151E23"/>
    <w:rsid w:val="001526E0"/>
    <w:rsid w:val="001551B5"/>
    <w:rsid w:val="00155929"/>
    <w:rsid w:val="0016422C"/>
    <w:rsid w:val="00164BBE"/>
    <w:rsid w:val="001659C1"/>
    <w:rsid w:val="00166839"/>
    <w:rsid w:val="0016699B"/>
    <w:rsid w:val="00170EA9"/>
    <w:rsid w:val="00173A8E"/>
    <w:rsid w:val="0017470C"/>
    <w:rsid w:val="0017502C"/>
    <w:rsid w:val="001759BA"/>
    <w:rsid w:val="00176A9A"/>
    <w:rsid w:val="00177173"/>
    <w:rsid w:val="0018143F"/>
    <w:rsid w:val="00181FF8"/>
    <w:rsid w:val="00184C94"/>
    <w:rsid w:val="00185B4A"/>
    <w:rsid w:val="001861D7"/>
    <w:rsid w:val="00190352"/>
    <w:rsid w:val="00190AC1"/>
    <w:rsid w:val="00191311"/>
    <w:rsid w:val="00191D04"/>
    <w:rsid w:val="00192BF5"/>
    <w:rsid w:val="001933B5"/>
    <w:rsid w:val="0019341A"/>
    <w:rsid w:val="001948A5"/>
    <w:rsid w:val="001952DA"/>
    <w:rsid w:val="0019679D"/>
    <w:rsid w:val="00197622"/>
    <w:rsid w:val="00197DF9"/>
    <w:rsid w:val="001A0B47"/>
    <w:rsid w:val="001A1851"/>
    <w:rsid w:val="001A1987"/>
    <w:rsid w:val="001A2564"/>
    <w:rsid w:val="001A2B29"/>
    <w:rsid w:val="001A31DA"/>
    <w:rsid w:val="001A5E28"/>
    <w:rsid w:val="001A6173"/>
    <w:rsid w:val="001A6CBA"/>
    <w:rsid w:val="001B01E6"/>
    <w:rsid w:val="001B0668"/>
    <w:rsid w:val="001B0D97"/>
    <w:rsid w:val="001B1C95"/>
    <w:rsid w:val="001B23B5"/>
    <w:rsid w:val="001B508C"/>
    <w:rsid w:val="001B5572"/>
    <w:rsid w:val="001B5A5D"/>
    <w:rsid w:val="001B5B65"/>
    <w:rsid w:val="001C0E67"/>
    <w:rsid w:val="001C1CE5"/>
    <w:rsid w:val="001C3D2A"/>
    <w:rsid w:val="001C4263"/>
    <w:rsid w:val="001C4474"/>
    <w:rsid w:val="001C5261"/>
    <w:rsid w:val="001C5FE6"/>
    <w:rsid w:val="001C7BDA"/>
    <w:rsid w:val="001D0142"/>
    <w:rsid w:val="001D0196"/>
    <w:rsid w:val="001D0879"/>
    <w:rsid w:val="001D0A53"/>
    <w:rsid w:val="001D27ED"/>
    <w:rsid w:val="001D3A26"/>
    <w:rsid w:val="001D4703"/>
    <w:rsid w:val="001D51BA"/>
    <w:rsid w:val="001D53E7"/>
    <w:rsid w:val="001D6342"/>
    <w:rsid w:val="001D6B54"/>
    <w:rsid w:val="001D6D53"/>
    <w:rsid w:val="001E2562"/>
    <w:rsid w:val="001E58E2"/>
    <w:rsid w:val="001E6324"/>
    <w:rsid w:val="001E67CF"/>
    <w:rsid w:val="001E7737"/>
    <w:rsid w:val="001E7AED"/>
    <w:rsid w:val="001F0445"/>
    <w:rsid w:val="001F082D"/>
    <w:rsid w:val="001F0A0A"/>
    <w:rsid w:val="001F180F"/>
    <w:rsid w:val="001F2AFD"/>
    <w:rsid w:val="001F3916"/>
    <w:rsid w:val="001F50F4"/>
    <w:rsid w:val="001F54C5"/>
    <w:rsid w:val="001F55B1"/>
    <w:rsid w:val="001F5C81"/>
    <w:rsid w:val="001F662C"/>
    <w:rsid w:val="001F7074"/>
    <w:rsid w:val="001F70F1"/>
    <w:rsid w:val="001F7359"/>
    <w:rsid w:val="00200245"/>
    <w:rsid w:val="00200490"/>
    <w:rsid w:val="00201F3A"/>
    <w:rsid w:val="00203F96"/>
    <w:rsid w:val="00205F18"/>
    <w:rsid w:val="002069B2"/>
    <w:rsid w:val="0020711F"/>
    <w:rsid w:val="00207FA3"/>
    <w:rsid w:val="002101D4"/>
    <w:rsid w:val="002115E6"/>
    <w:rsid w:val="00211752"/>
    <w:rsid w:val="00212BBE"/>
    <w:rsid w:val="00212DA5"/>
    <w:rsid w:val="00213C50"/>
    <w:rsid w:val="00214DA8"/>
    <w:rsid w:val="00215423"/>
    <w:rsid w:val="002158FA"/>
    <w:rsid w:val="00215EE0"/>
    <w:rsid w:val="00216D9E"/>
    <w:rsid w:val="002174B8"/>
    <w:rsid w:val="002175C8"/>
    <w:rsid w:val="0021774F"/>
    <w:rsid w:val="00220600"/>
    <w:rsid w:val="00221131"/>
    <w:rsid w:val="002224DB"/>
    <w:rsid w:val="002233D9"/>
    <w:rsid w:val="00223FCB"/>
    <w:rsid w:val="002252C3"/>
    <w:rsid w:val="00225C54"/>
    <w:rsid w:val="0022742A"/>
    <w:rsid w:val="002279C9"/>
    <w:rsid w:val="00230765"/>
    <w:rsid w:val="00230B54"/>
    <w:rsid w:val="00230D18"/>
    <w:rsid w:val="002319E4"/>
    <w:rsid w:val="00233AE4"/>
    <w:rsid w:val="00235632"/>
    <w:rsid w:val="00235872"/>
    <w:rsid w:val="00240E4E"/>
    <w:rsid w:val="002412B8"/>
    <w:rsid w:val="00241559"/>
    <w:rsid w:val="002422D5"/>
    <w:rsid w:val="00242CAF"/>
    <w:rsid w:val="0024343A"/>
    <w:rsid w:val="002435B3"/>
    <w:rsid w:val="0024380E"/>
    <w:rsid w:val="002458EB"/>
    <w:rsid w:val="0024609B"/>
    <w:rsid w:val="00246D9F"/>
    <w:rsid w:val="002500C8"/>
    <w:rsid w:val="002504C5"/>
    <w:rsid w:val="002507BB"/>
    <w:rsid w:val="002518CD"/>
    <w:rsid w:val="002533EC"/>
    <w:rsid w:val="00254687"/>
    <w:rsid w:val="002552F2"/>
    <w:rsid w:val="00256422"/>
    <w:rsid w:val="00256BBB"/>
    <w:rsid w:val="00257543"/>
    <w:rsid w:val="00257865"/>
    <w:rsid w:val="00261523"/>
    <w:rsid w:val="002617E7"/>
    <w:rsid w:val="002627F1"/>
    <w:rsid w:val="00263222"/>
    <w:rsid w:val="00264228"/>
    <w:rsid w:val="00264334"/>
    <w:rsid w:val="0026473E"/>
    <w:rsid w:val="002647A3"/>
    <w:rsid w:val="00265595"/>
    <w:rsid w:val="00266214"/>
    <w:rsid w:val="00266597"/>
    <w:rsid w:val="00266C91"/>
    <w:rsid w:val="0026742C"/>
    <w:rsid w:val="00267C83"/>
    <w:rsid w:val="0027144F"/>
    <w:rsid w:val="00271813"/>
    <w:rsid w:val="00271F3A"/>
    <w:rsid w:val="002729A7"/>
    <w:rsid w:val="00273278"/>
    <w:rsid w:val="002737F4"/>
    <w:rsid w:val="00274D44"/>
    <w:rsid w:val="002759AC"/>
    <w:rsid w:val="002777BD"/>
    <w:rsid w:val="002805F5"/>
    <w:rsid w:val="00280751"/>
    <w:rsid w:val="00280DF1"/>
    <w:rsid w:val="0028280A"/>
    <w:rsid w:val="002835B2"/>
    <w:rsid w:val="00283D6C"/>
    <w:rsid w:val="00284B52"/>
    <w:rsid w:val="00286050"/>
    <w:rsid w:val="00286ACD"/>
    <w:rsid w:val="002876FD"/>
    <w:rsid w:val="00287838"/>
    <w:rsid w:val="002907B5"/>
    <w:rsid w:val="0029152C"/>
    <w:rsid w:val="002923FD"/>
    <w:rsid w:val="00292EB7"/>
    <w:rsid w:val="00294646"/>
    <w:rsid w:val="0029487C"/>
    <w:rsid w:val="00295B3E"/>
    <w:rsid w:val="00296227"/>
    <w:rsid w:val="00296F44"/>
    <w:rsid w:val="0029777D"/>
    <w:rsid w:val="002A055E"/>
    <w:rsid w:val="002A11FD"/>
    <w:rsid w:val="002A13AC"/>
    <w:rsid w:val="002A14DF"/>
    <w:rsid w:val="002A1ADC"/>
    <w:rsid w:val="002A1C78"/>
    <w:rsid w:val="002A1D4E"/>
    <w:rsid w:val="002A2869"/>
    <w:rsid w:val="002A3786"/>
    <w:rsid w:val="002A49C1"/>
    <w:rsid w:val="002A5015"/>
    <w:rsid w:val="002A77DF"/>
    <w:rsid w:val="002B24D6"/>
    <w:rsid w:val="002B42C2"/>
    <w:rsid w:val="002B4B70"/>
    <w:rsid w:val="002B4D5E"/>
    <w:rsid w:val="002B5EEB"/>
    <w:rsid w:val="002B6AFB"/>
    <w:rsid w:val="002B6BFF"/>
    <w:rsid w:val="002C1103"/>
    <w:rsid w:val="002C15D5"/>
    <w:rsid w:val="002C35CE"/>
    <w:rsid w:val="002C3FBD"/>
    <w:rsid w:val="002C41E6"/>
    <w:rsid w:val="002C42A6"/>
    <w:rsid w:val="002C66C2"/>
    <w:rsid w:val="002C67B6"/>
    <w:rsid w:val="002C7A8E"/>
    <w:rsid w:val="002D021D"/>
    <w:rsid w:val="002D04E6"/>
    <w:rsid w:val="002D071A"/>
    <w:rsid w:val="002D0ED8"/>
    <w:rsid w:val="002D138D"/>
    <w:rsid w:val="002D1440"/>
    <w:rsid w:val="002D2077"/>
    <w:rsid w:val="002D2124"/>
    <w:rsid w:val="002D33B4"/>
    <w:rsid w:val="002D34B2"/>
    <w:rsid w:val="002D40FA"/>
    <w:rsid w:val="002D48B0"/>
    <w:rsid w:val="002D57ED"/>
    <w:rsid w:val="002D5B37"/>
    <w:rsid w:val="002D6494"/>
    <w:rsid w:val="002D680B"/>
    <w:rsid w:val="002D74C2"/>
    <w:rsid w:val="002D7637"/>
    <w:rsid w:val="002D7A47"/>
    <w:rsid w:val="002E07A9"/>
    <w:rsid w:val="002E17F2"/>
    <w:rsid w:val="002E1A92"/>
    <w:rsid w:val="002E6071"/>
    <w:rsid w:val="002E6239"/>
    <w:rsid w:val="002E69F6"/>
    <w:rsid w:val="002E7CAE"/>
    <w:rsid w:val="002F2591"/>
    <w:rsid w:val="002F2771"/>
    <w:rsid w:val="002F2971"/>
    <w:rsid w:val="002F37A9"/>
    <w:rsid w:val="002F3B5C"/>
    <w:rsid w:val="002F7D41"/>
    <w:rsid w:val="003013FB"/>
    <w:rsid w:val="00301CE6"/>
    <w:rsid w:val="00302554"/>
    <w:rsid w:val="0030256B"/>
    <w:rsid w:val="0030501F"/>
    <w:rsid w:val="00307512"/>
    <w:rsid w:val="003076D8"/>
    <w:rsid w:val="00307BA1"/>
    <w:rsid w:val="00311702"/>
    <w:rsid w:val="00311E82"/>
    <w:rsid w:val="00313894"/>
    <w:rsid w:val="00313FD6"/>
    <w:rsid w:val="0031434B"/>
    <w:rsid w:val="003143BD"/>
    <w:rsid w:val="00315363"/>
    <w:rsid w:val="003203ED"/>
    <w:rsid w:val="0032173C"/>
    <w:rsid w:val="00322256"/>
    <w:rsid w:val="00322C98"/>
    <w:rsid w:val="00322C9F"/>
    <w:rsid w:val="00324D23"/>
    <w:rsid w:val="00327A95"/>
    <w:rsid w:val="00330A36"/>
    <w:rsid w:val="00331751"/>
    <w:rsid w:val="003325ED"/>
    <w:rsid w:val="00333A2D"/>
    <w:rsid w:val="00334577"/>
    <w:rsid w:val="00334579"/>
    <w:rsid w:val="00334B77"/>
    <w:rsid w:val="00335858"/>
    <w:rsid w:val="00335EB2"/>
    <w:rsid w:val="00336B18"/>
    <w:rsid w:val="00336BDA"/>
    <w:rsid w:val="00336C3C"/>
    <w:rsid w:val="003370EC"/>
    <w:rsid w:val="00340C56"/>
    <w:rsid w:val="00340D7D"/>
    <w:rsid w:val="0034134D"/>
    <w:rsid w:val="00342ADF"/>
    <w:rsid w:val="00342BD7"/>
    <w:rsid w:val="00343E92"/>
    <w:rsid w:val="003457D4"/>
    <w:rsid w:val="0034627E"/>
    <w:rsid w:val="00346435"/>
    <w:rsid w:val="00346C2F"/>
    <w:rsid w:val="00346DB5"/>
    <w:rsid w:val="00347335"/>
    <w:rsid w:val="003477B1"/>
    <w:rsid w:val="00347D7B"/>
    <w:rsid w:val="003506BA"/>
    <w:rsid w:val="00351675"/>
    <w:rsid w:val="00353747"/>
    <w:rsid w:val="00354808"/>
    <w:rsid w:val="0035618A"/>
    <w:rsid w:val="00356A09"/>
    <w:rsid w:val="00357380"/>
    <w:rsid w:val="003602D9"/>
    <w:rsid w:val="003604CE"/>
    <w:rsid w:val="00363979"/>
    <w:rsid w:val="00363B91"/>
    <w:rsid w:val="00364710"/>
    <w:rsid w:val="003666C1"/>
    <w:rsid w:val="00366F99"/>
    <w:rsid w:val="003672B4"/>
    <w:rsid w:val="00367685"/>
    <w:rsid w:val="003700AD"/>
    <w:rsid w:val="00370E47"/>
    <w:rsid w:val="0037168E"/>
    <w:rsid w:val="00372183"/>
    <w:rsid w:val="00373EA3"/>
    <w:rsid w:val="0037408D"/>
    <w:rsid w:val="003742AC"/>
    <w:rsid w:val="00374E91"/>
    <w:rsid w:val="00376B6D"/>
    <w:rsid w:val="00377CE1"/>
    <w:rsid w:val="00380DA1"/>
    <w:rsid w:val="0038127C"/>
    <w:rsid w:val="0038157B"/>
    <w:rsid w:val="003832FA"/>
    <w:rsid w:val="00383E9F"/>
    <w:rsid w:val="00385589"/>
    <w:rsid w:val="00385BF0"/>
    <w:rsid w:val="00385F46"/>
    <w:rsid w:val="0038607E"/>
    <w:rsid w:val="003924F6"/>
    <w:rsid w:val="00393537"/>
    <w:rsid w:val="003939FF"/>
    <w:rsid w:val="00394518"/>
    <w:rsid w:val="00394B44"/>
    <w:rsid w:val="00394BD3"/>
    <w:rsid w:val="00396617"/>
    <w:rsid w:val="00397DF5"/>
    <w:rsid w:val="003A0296"/>
    <w:rsid w:val="003A02C2"/>
    <w:rsid w:val="003A04F5"/>
    <w:rsid w:val="003A2223"/>
    <w:rsid w:val="003A2800"/>
    <w:rsid w:val="003A2A0F"/>
    <w:rsid w:val="003A36C2"/>
    <w:rsid w:val="003A45A1"/>
    <w:rsid w:val="003A5B0A"/>
    <w:rsid w:val="003A6438"/>
    <w:rsid w:val="003A6545"/>
    <w:rsid w:val="003A6BAC"/>
    <w:rsid w:val="003A70A4"/>
    <w:rsid w:val="003A7571"/>
    <w:rsid w:val="003A7EF3"/>
    <w:rsid w:val="003B159C"/>
    <w:rsid w:val="003B369F"/>
    <w:rsid w:val="003B36A3"/>
    <w:rsid w:val="003B38C4"/>
    <w:rsid w:val="003B3D55"/>
    <w:rsid w:val="003B3EB9"/>
    <w:rsid w:val="003B47B7"/>
    <w:rsid w:val="003B64BB"/>
    <w:rsid w:val="003B65C7"/>
    <w:rsid w:val="003B7DD8"/>
    <w:rsid w:val="003B7FE5"/>
    <w:rsid w:val="003C11C8"/>
    <w:rsid w:val="003C1CB8"/>
    <w:rsid w:val="003C2702"/>
    <w:rsid w:val="003C27EC"/>
    <w:rsid w:val="003C2AEC"/>
    <w:rsid w:val="003C47F9"/>
    <w:rsid w:val="003C7806"/>
    <w:rsid w:val="003C7AC6"/>
    <w:rsid w:val="003D003C"/>
    <w:rsid w:val="003D0489"/>
    <w:rsid w:val="003D109F"/>
    <w:rsid w:val="003D1385"/>
    <w:rsid w:val="003D2478"/>
    <w:rsid w:val="003D2FEB"/>
    <w:rsid w:val="003D3B75"/>
    <w:rsid w:val="003D3C45"/>
    <w:rsid w:val="003D4ECA"/>
    <w:rsid w:val="003D5B1F"/>
    <w:rsid w:val="003D79FC"/>
    <w:rsid w:val="003D7B7B"/>
    <w:rsid w:val="003E15FA"/>
    <w:rsid w:val="003E1F7A"/>
    <w:rsid w:val="003E4B12"/>
    <w:rsid w:val="003E55E4"/>
    <w:rsid w:val="003E57FA"/>
    <w:rsid w:val="003E5943"/>
    <w:rsid w:val="003E62E7"/>
    <w:rsid w:val="003E74E3"/>
    <w:rsid w:val="003F05C7"/>
    <w:rsid w:val="003F1F02"/>
    <w:rsid w:val="003F2CD4"/>
    <w:rsid w:val="003F3994"/>
    <w:rsid w:val="003F415F"/>
    <w:rsid w:val="003F4FB7"/>
    <w:rsid w:val="003F6BBE"/>
    <w:rsid w:val="003F727A"/>
    <w:rsid w:val="004000E8"/>
    <w:rsid w:val="00400A3D"/>
    <w:rsid w:val="00400F5F"/>
    <w:rsid w:val="00402E2B"/>
    <w:rsid w:val="0040512B"/>
    <w:rsid w:val="0040538D"/>
    <w:rsid w:val="00405CA5"/>
    <w:rsid w:val="0040718F"/>
    <w:rsid w:val="004079CB"/>
    <w:rsid w:val="00407CD3"/>
    <w:rsid w:val="00410134"/>
    <w:rsid w:val="0041039C"/>
    <w:rsid w:val="00410B72"/>
    <w:rsid w:val="00410F18"/>
    <w:rsid w:val="0041263E"/>
    <w:rsid w:val="00413AAC"/>
    <w:rsid w:val="00413E92"/>
    <w:rsid w:val="004141AD"/>
    <w:rsid w:val="004169F6"/>
    <w:rsid w:val="0041743F"/>
    <w:rsid w:val="00421105"/>
    <w:rsid w:val="00421517"/>
    <w:rsid w:val="00422AA4"/>
    <w:rsid w:val="004234D7"/>
    <w:rsid w:val="004242F4"/>
    <w:rsid w:val="00427248"/>
    <w:rsid w:val="00430641"/>
    <w:rsid w:val="00433CDC"/>
    <w:rsid w:val="0043426D"/>
    <w:rsid w:val="00434395"/>
    <w:rsid w:val="00435076"/>
    <w:rsid w:val="00437447"/>
    <w:rsid w:val="00441538"/>
    <w:rsid w:val="0044171E"/>
    <w:rsid w:val="00441A92"/>
    <w:rsid w:val="004431DC"/>
    <w:rsid w:val="0044446E"/>
    <w:rsid w:val="00444F56"/>
    <w:rsid w:val="00446488"/>
    <w:rsid w:val="00446821"/>
    <w:rsid w:val="00446A0C"/>
    <w:rsid w:val="004517AA"/>
    <w:rsid w:val="00452ACA"/>
    <w:rsid w:val="00452CAC"/>
    <w:rsid w:val="004558EB"/>
    <w:rsid w:val="00455904"/>
    <w:rsid w:val="00457565"/>
    <w:rsid w:val="00457B71"/>
    <w:rsid w:val="00457FB3"/>
    <w:rsid w:val="004604AB"/>
    <w:rsid w:val="00460D7F"/>
    <w:rsid w:val="00461ABB"/>
    <w:rsid w:val="004635A1"/>
    <w:rsid w:val="004669E2"/>
    <w:rsid w:val="00466DC9"/>
    <w:rsid w:val="00470500"/>
    <w:rsid w:val="00470C31"/>
    <w:rsid w:val="00471DE0"/>
    <w:rsid w:val="004734D0"/>
    <w:rsid w:val="00473E56"/>
    <w:rsid w:val="004754F7"/>
    <w:rsid w:val="0047556B"/>
    <w:rsid w:val="004772E7"/>
    <w:rsid w:val="0047766D"/>
    <w:rsid w:val="004776CA"/>
    <w:rsid w:val="00477768"/>
    <w:rsid w:val="00477FA5"/>
    <w:rsid w:val="0048026B"/>
    <w:rsid w:val="004813FA"/>
    <w:rsid w:val="00482939"/>
    <w:rsid w:val="004834DB"/>
    <w:rsid w:val="00484063"/>
    <w:rsid w:val="00484482"/>
    <w:rsid w:val="004905A6"/>
    <w:rsid w:val="00492BC5"/>
    <w:rsid w:val="004931BB"/>
    <w:rsid w:val="0049321E"/>
    <w:rsid w:val="004955D5"/>
    <w:rsid w:val="00495D5C"/>
    <w:rsid w:val="004964F1"/>
    <w:rsid w:val="004976D0"/>
    <w:rsid w:val="004A16BC"/>
    <w:rsid w:val="004A2B94"/>
    <w:rsid w:val="004A31C6"/>
    <w:rsid w:val="004A4A93"/>
    <w:rsid w:val="004A518C"/>
    <w:rsid w:val="004A7B8B"/>
    <w:rsid w:val="004B1109"/>
    <w:rsid w:val="004B1A84"/>
    <w:rsid w:val="004B2306"/>
    <w:rsid w:val="004B2D49"/>
    <w:rsid w:val="004B597F"/>
    <w:rsid w:val="004B6F6A"/>
    <w:rsid w:val="004B7C0C"/>
    <w:rsid w:val="004C0216"/>
    <w:rsid w:val="004C150B"/>
    <w:rsid w:val="004C3898"/>
    <w:rsid w:val="004C49D6"/>
    <w:rsid w:val="004C4A14"/>
    <w:rsid w:val="004C5176"/>
    <w:rsid w:val="004C6896"/>
    <w:rsid w:val="004C6FB7"/>
    <w:rsid w:val="004D063C"/>
    <w:rsid w:val="004D1C07"/>
    <w:rsid w:val="004D22DF"/>
    <w:rsid w:val="004D36B1"/>
    <w:rsid w:val="004D54A2"/>
    <w:rsid w:val="004D7EBD"/>
    <w:rsid w:val="004E0A8D"/>
    <w:rsid w:val="004E1FDD"/>
    <w:rsid w:val="004E244D"/>
    <w:rsid w:val="004E2680"/>
    <w:rsid w:val="004E28F9"/>
    <w:rsid w:val="004E2F89"/>
    <w:rsid w:val="004E3CDC"/>
    <w:rsid w:val="004E462E"/>
    <w:rsid w:val="004E50EE"/>
    <w:rsid w:val="004E56DC"/>
    <w:rsid w:val="004E6C7F"/>
    <w:rsid w:val="004E76F4"/>
    <w:rsid w:val="004E7B4A"/>
    <w:rsid w:val="004F0B4E"/>
    <w:rsid w:val="004F0B6C"/>
    <w:rsid w:val="004F2078"/>
    <w:rsid w:val="004F3496"/>
    <w:rsid w:val="004F3D6C"/>
    <w:rsid w:val="004F4DA3"/>
    <w:rsid w:val="004F57DD"/>
    <w:rsid w:val="004F7319"/>
    <w:rsid w:val="004F7AD1"/>
    <w:rsid w:val="005003A7"/>
    <w:rsid w:val="00500E8F"/>
    <w:rsid w:val="00501588"/>
    <w:rsid w:val="00504232"/>
    <w:rsid w:val="00504BD0"/>
    <w:rsid w:val="00506557"/>
    <w:rsid w:val="0050677A"/>
    <w:rsid w:val="00506E90"/>
    <w:rsid w:val="00506EE5"/>
    <w:rsid w:val="005074CB"/>
    <w:rsid w:val="005108D8"/>
    <w:rsid w:val="00510B77"/>
    <w:rsid w:val="005116F9"/>
    <w:rsid w:val="00511748"/>
    <w:rsid w:val="00512868"/>
    <w:rsid w:val="005153A7"/>
    <w:rsid w:val="00517484"/>
    <w:rsid w:val="0051793B"/>
    <w:rsid w:val="00517CF5"/>
    <w:rsid w:val="00520BC8"/>
    <w:rsid w:val="00521725"/>
    <w:rsid w:val="005219CF"/>
    <w:rsid w:val="00524C08"/>
    <w:rsid w:val="00525D0A"/>
    <w:rsid w:val="0052684F"/>
    <w:rsid w:val="00531447"/>
    <w:rsid w:val="00533568"/>
    <w:rsid w:val="00534B59"/>
    <w:rsid w:val="00535902"/>
    <w:rsid w:val="00536759"/>
    <w:rsid w:val="005376EA"/>
    <w:rsid w:val="00537C62"/>
    <w:rsid w:val="00541511"/>
    <w:rsid w:val="00542112"/>
    <w:rsid w:val="005426C0"/>
    <w:rsid w:val="00543BAE"/>
    <w:rsid w:val="00544A08"/>
    <w:rsid w:val="00546970"/>
    <w:rsid w:val="00553BD7"/>
    <w:rsid w:val="00554E19"/>
    <w:rsid w:val="0056059E"/>
    <w:rsid w:val="0056121F"/>
    <w:rsid w:val="00561B46"/>
    <w:rsid w:val="005623E2"/>
    <w:rsid w:val="005635AB"/>
    <w:rsid w:val="00564D68"/>
    <w:rsid w:val="0056571F"/>
    <w:rsid w:val="00566F4D"/>
    <w:rsid w:val="005716FE"/>
    <w:rsid w:val="0057198C"/>
    <w:rsid w:val="00571EC3"/>
    <w:rsid w:val="00572505"/>
    <w:rsid w:val="0057479B"/>
    <w:rsid w:val="00576BED"/>
    <w:rsid w:val="00576FE6"/>
    <w:rsid w:val="00577667"/>
    <w:rsid w:val="005800EC"/>
    <w:rsid w:val="00581E2F"/>
    <w:rsid w:val="00582809"/>
    <w:rsid w:val="005843EC"/>
    <w:rsid w:val="005848EC"/>
    <w:rsid w:val="0058798C"/>
    <w:rsid w:val="005900FA"/>
    <w:rsid w:val="00590F68"/>
    <w:rsid w:val="005919CA"/>
    <w:rsid w:val="005935A4"/>
    <w:rsid w:val="005935D9"/>
    <w:rsid w:val="005939E2"/>
    <w:rsid w:val="00593FE8"/>
    <w:rsid w:val="005948C2"/>
    <w:rsid w:val="00595D7A"/>
    <w:rsid w:val="00595DCA"/>
    <w:rsid w:val="0059779B"/>
    <w:rsid w:val="00597BDD"/>
    <w:rsid w:val="005A0736"/>
    <w:rsid w:val="005A139A"/>
    <w:rsid w:val="005A1B8B"/>
    <w:rsid w:val="005A209A"/>
    <w:rsid w:val="005A662D"/>
    <w:rsid w:val="005A6EC9"/>
    <w:rsid w:val="005B0F69"/>
    <w:rsid w:val="005B1409"/>
    <w:rsid w:val="005B1B23"/>
    <w:rsid w:val="005B23E2"/>
    <w:rsid w:val="005B28EF"/>
    <w:rsid w:val="005B2A82"/>
    <w:rsid w:val="005B35D7"/>
    <w:rsid w:val="005B392A"/>
    <w:rsid w:val="005B3AA3"/>
    <w:rsid w:val="005B61D1"/>
    <w:rsid w:val="005B6F83"/>
    <w:rsid w:val="005C1A49"/>
    <w:rsid w:val="005C1C79"/>
    <w:rsid w:val="005C3B81"/>
    <w:rsid w:val="005C3F4E"/>
    <w:rsid w:val="005C4C6D"/>
    <w:rsid w:val="005C65EC"/>
    <w:rsid w:val="005C74FB"/>
    <w:rsid w:val="005C7FF0"/>
    <w:rsid w:val="005D0063"/>
    <w:rsid w:val="005D1602"/>
    <w:rsid w:val="005D3119"/>
    <w:rsid w:val="005D3F56"/>
    <w:rsid w:val="005D57C4"/>
    <w:rsid w:val="005D735D"/>
    <w:rsid w:val="005E1AB6"/>
    <w:rsid w:val="005E28E2"/>
    <w:rsid w:val="005E385F"/>
    <w:rsid w:val="005E486D"/>
    <w:rsid w:val="005E4B7D"/>
    <w:rsid w:val="005E4D36"/>
    <w:rsid w:val="005E5A1D"/>
    <w:rsid w:val="005E5B81"/>
    <w:rsid w:val="005F0142"/>
    <w:rsid w:val="005F1BE6"/>
    <w:rsid w:val="005F1FDD"/>
    <w:rsid w:val="005F20E5"/>
    <w:rsid w:val="005F29C6"/>
    <w:rsid w:val="005F2BE3"/>
    <w:rsid w:val="005F2CB1"/>
    <w:rsid w:val="005F3025"/>
    <w:rsid w:val="005F597A"/>
    <w:rsid w:val="005F618C"/>
    <w:rsid w:val="005F70BD"/>
    <w:rsid w:val="006021E0"/>
    <w:rsid w:val="0060283C"/>
    <w:rsid w:val="00604F14"/>
    <w:rsid w:val="00607A7C"/>
    <w:rsid w:val="006106E3"/>
    <w:rsid w:val="00610E9F"/>
    <w:rsid w:val="00611B83"/>
    <w:rsid w:val="006124E6"/>
    <w:rsid w:val="00612BB1"/>
    <w:rsid w:val="00613257"/>
    <w:rsid w:val="00613DFE"/>
    <w:rsid w:val="00620A71"/>
    <w:rsid w:val="00620D80"/>
    <w:rsid w:val="00623093"/>
    <w:rsid w:val="006234A6"/>
    <w:rsid w:val="006246C1"/>
    <w:rsid w:val="00624CE0"/>
    <w:rsid w:val="00624F08"/>
    <w:rsid w:val="00625601"/>
    <w:rsid w:val="006258DB"/>
    <w:rsid w:val="00626B6D"/>
    <w:rsid w:val="00630001"/>
    <w:rsid w:val="006308DB"/>
    <w:rsid w:val="006311B3"/>
    <w:rsid w:val="00631EC7"/>
    <w:rsid w:val="00632123"/>
    <w:rsid w:val="0063284C"/>
    <w:rsid w:val="00632A6F"/>
    <w:rsid w:val="0063522C"/>
    <w:rsid w:val="00636398"/>
    <w:rsid w:val="006368D3"/>
    <w:rsid w:val="006377EC"/>
    <w:rsid w:val="00637D85"/>
    <w:rsid w:val="006410F2"/>
    <w:rsid w:val="0064151F"/>
    <w:rsid w:val="00641533"/>
    <w:rsid w:val="0064208D"/>
    <w:rsid w:val="00642486"/>
    <w:rsid w:val="00643475"/>
    <w:rsid w:val="0064396A"/>
    <w:rsid w:val="00645EEB"/>
    <w:rsid w:val="0064624E"/>
    <w:rsid w:val="00646365"/>
    <w:rsid w:val="00646A89"/>
    <w:rsid w:val="00650AB9"/>
    <w:rsid w:val="00650DF1"/>
    <w:rsid w:val="006516DA"/>
    <w:rsid w:val="00652A52"/>
    <w:rsid w:val="006530BC"/>
    <w:rsid w:val="00653C6A"/>
    <w:rsid w:val="006551C8"/>
    <w:rsid w:val="0065567A"/>
    <w:rsid w:val="00655733"/>
    <w:rsid w:val="00655967"/>
    <w:rsid w:val="00655ACD"/>
    <w:rsid w:val="00656A92"/>
    <w:rsid w:val="00656DDE"/>
    <w:rsid w:val="0066011D"/>
    <w:rsid w:val="006606C2"/>
    <w:rsid w:val="006607C0"/>
    <w:rsid w:val="00660D33"/>
    <w:rsid w:val="006613A6"/>
    <w:rsid w:val="0066151A"/>
    <w:rsid w:val="0066189D"/>
    <w:rsid w:val="00661CC2"/>
    <w:rsid w:val="00661D96"/>
    <w:rsid w:val="00661F98"/>
    <w:rsid w:val="00661FDA"/>
    <w:rsid w:val="006627A2"/>
    <w:rsid w:val="006634E6"/>
    <w:rsid w:val="006641A8"/>
    <w:rsid w:val="006655EE"/>
    <w:rsid w:val="0066623E"/>
    <w:rsid w:val="00667958"/>
    <w:rsid w:val="00667EE7"/>
    <w:rsid w:val="00670922"/>
    <w:rsid w:val="00670BE1"/>
    <w:rsid w:val="006711E9"/>
    <w:rsid w:val="0067218F"/>
    <w:rsid w:val="0067366D"/>
    <w:rsid w:val="00673BD8"/>
    <w:rsid w:val="006741F2"/>
    <w:rsid w:val="00674208"/>
    <w:rsid w:val="00674CC3"/>
    <w:rsid w:val="00675C72"/>
    <w:rsid w:val="00676DD1"/>
    <w:rsid w:val="006771F9"/>
    <w:rsid w:val="006772F4"/>
    <w:rsid w:val="0067759C"/>
    <w:rsid w:val="006776D7"/>
    <w:rsid w:val="00681003"/>
    <w:rsid w:val="006817C9"/>
    <w:rsid w:val="00683313"/>
    <w:rsid w:val="00683D39"/>
    <w:rsid w:val="00683ECE"/>
    <w:rsid w:val="00684148"/>
    <w:rsid w:val="006855F6"/>
    <w:rsid w:val="006862F2"/>
    <w:rsid w:val="00686A5B"/>
    <w:rsid w:val="006872DB"/>
    <w:rsid w:val="00687AAE"/>
    <w:rsid w:val="00687CAB"/>
    <w:rsid w:val="00692647"/>
    <w:rsid w:val="00693A37"/>
    <w:rsid w:val="006951BB"/>
    <w:rsid w:val="00695FC2"/>
    <w:rsid w:val="00696949"/>
    <w:rsid w:val="00697052"/>
    <w:rsid w:val="006A0E1C"/>
    <w:rsid w:val="006A46FB"/>
    <w:rsid w:val="006A5E28"/>
    <w:rsid w:val="006A68CE"/>
    <w:rsid w:val="006A697B"/>
    <w:rsid w:val="006A75A9"/>
    <w:rsid w:val="006A7AFF"/>
    <w:rsid w:val="006B0AEC"/>
    <w:rsid w:val="006B16F2"/>
    <w:rsid w:val="006B1816"/>
    <w:rsid w:val="006B2099"/>
    <w:rsid w:val="006B2CD7"/>
    <w:rsid w:val="006B3B99"/>
    <w:rsid w:val="006B460E"/>
    <w:rsid w:val="006B47F3"/>
    <w:rsid w:val="006B50CF"/>
    <w:rsid w:val="006B61ED"/>
    <w:rsid w:val="006B72DD"/>
    <w:rsid w:val="006B7E9C"/>
    <w:rsid w:val="006C0321"/>
    <w:rsid w:val="006C03B8"/>
    <w:rsid w:val="006C1094"/>
    <w:rsid w:val="006C188B"/>
    <w:rsid w:val="006C4A01"/>
    <w:rsid w:val="006C5118"/>
    <w:rsid w:val="006C56D5"/>
    <w:rsid w:val="006C5EC9"/>
    <w:rsid w:val="006C6059"/>
    <w:rsid w:val="006C63B1"/>
    <w:rsid w:val="006C66EF"/>
    <w:rsid w:val="006C7522"/>
    <w:rsid w:val="006D0080"/>
    <w:rsid w:val="006D1EA0"/>
    <w:rsid w:val="006D3A2D"/>
    <w:rsid w:val="006D4CB5"/>
    <w:rsid w:val="006D5BB0"/>
    <w:rsid w:val="006D5F3B"/>
    <w:rsid w:val="006D65F3"/>
    <w:rsid w:val="006D6888"/>
    <w:rsid w:val="006D6C41"/>
    <w:rsid w:val="006D6F08"/>
    <w:rsid w:val="006D78F6"/>
    <w:rsid w:val="006D7EBA"/>
    <w:rsid w:val="006E062C"/>
    <w:rsid w:val="006E0C6D"/>
    <w:rsid w:val="006E1511"/>
    <w:rsid w:val="006E1C82"/>
    <w:rsid w:val="006E276E"/>
    <w:rsid w:val="006E28B7"/>
    <w:rsid w:val="006E2A9B"/>
    <w:rsid w:val="006E3310"/>
    <w:rsid w:val="006E4558"/>
    <w:rsid w:val="006E497F"/>
    <w:rsid w:val="006E4E39"/>
    <w:rsid w:val="006E565E"/>
    <w:rsid w:val="006E673D"/>
    <w:rsid w:val="006E7D3B"/>
    <w:rsid w:val="006F1B70"/>
    <w:rsid w:val="006F341D"/>
    <w:rsid w:val="006F3CDE"/>
    <w:rsid w:val="006F4D26"/>
    <w:rsid w:val="006F58D4"/>
    <w:rsid w:val="006F6582"/>
    <w:rsid w:val="00700F89"/>
    <w:rsid w:val="007025ED"/>
    <w:rsid w:val="00702643"/>
    <w:rsid w:val="0070346E"/>
    <w:rsid w:val="00704EDB"/>
    <w:rsid w:val="00706101"/>
    <w:rsid w:val="00706736"/>
    <w:rsid w:val="00707072"/>
    <w:rsid w:val="00707ACD"/>
    <w:rsid w:val="00707D61"/>
    <w:rsid w:val="00707DBD"/>
    <w:rsid w:val="00711653"/>
    <w:rsid w:val="00711A28"/>
    <w:rsid w:val="00712287"/>
    <w:rsid w:val="00712772"/>
    <w:rsid w:val="00712F7E"/>
    <w:rsid w:val="007143E1"/>
    <w:rsid w:val="007148D3"/>
    <w:rsid w:val="00715B9A"/>
    <w:rsid w:val="00717346"/>
    <w:rsid w:val="0072160C"/>
    <w:rsid w:val="00722130"/>
    <w:rsid w:val="0072240F"/>
    <w:rsid w:val="00722943"/>
    <w:rsid w:val="007229DC"/>
    <w:rsid w:val="007257D0"/>
    <w:rsid w:val="00726147"/>
    <w:rsid w:val="00726EA6"/>
    <w:rsid w:val="00727142"/>
    <w:rsid w:val="00727208"/>
    <w:rsid w:val="00727680"/>
    <w:rsid w:val="00731497"/>
    <w:rsid w:val="00731896"/>
    <w:rsid w:val="007348B1"/>
    <w:rsid w:val="007362A6"/>
    <w:rsid w:val="00736D7D"/>
    <w:rsid w:val="00740E58"/>
    <w:rsid w:val="00741081"/>
    <w:rsid w:val="00742D58"/>
    <w:rsid w:val="007439F6"/>
    <w:rsid w:val="00744388"/>
    <w:rsid w:val="007445A0"/>
    <w:rsid w:val="0074524B"/>
    <w:rsid w:val="00746264"/>
    <w:rsid w:val="007463BD"/>
    <w:rsid w:val="00747D8B"/>
    <w:rsid w:val="00751228"/>
    <w:rsid w:val="00751D34"/>
    <w:rsid w:val="007544CC"/>
    <w:rsid w:val="0075471E"/>
    <w:rsid w:val="007570B0"/>
    <w:rsid w:val="007571E1"/>
    <w:rsid w:val="007576E5"/>
    <w:rsid w:val="00757A16"/>
    <w:rsid w:val="007604B2"/>
    <w:rsid w:val="00760F41"/>
    <w:rsid w:val="007614AD"/>
    <w:rsid w:val="007642E3"/>
    <w:rsid w:val="007643D0"/>
    <w:rsid w:val="00764C00"/>
    <w:rsid w:val="00765281"/>
    <w:rsid w:val="00766BAD"/>
    <w:rsid w:val="00767B33"/>
    <w:rsid w:val="007703B7"/>
    <w:rsid w:val="007719FC"/>
    <w:rsid w:val="007729A2"/>
    <w:rsid w:val="007753DD"/>
    <w:rsid w:val="007755F2"/>
    <w:rsid w:val="00775883"/>
    <w:rsid w:val="00775D94"/>
    <w:rsid w:val="0077653D"/>
    <w:rsid w:val="007765ED"/>
    <w:rsid w:val="0077671A"/>
    <w:rsid w:val="00776971"/>
    <w:rsid w:val="00780A80"/>
    <w:rsid w:val="0078177E"/>
    <w:rsid w:val="0078304C"/>
    <w:rsid w:val="007833B1"/>
    <w:rsid w:val="00783673"/>
    <w:rsid w:val="00783AC2"/>
    <w:rsid w:val="00784173"/>
    <w:rsid w:val="00785490"/>
    <w:rsid w:val="00791F3A"/>
    <w:rsid w:val="007925D4"/>
    <w:rsid w:val="007925EA"/>
    <w:rsid w:val="007935C3"/>
    <w:rsid w:val="00793CD8"/>
    <w:rsid w:val="00794034"/>
    <w:rsid w:val="00794674"/>
    <w:rsid w:val="00795C92"/>
    <w:rsid w:val="00796231"/>
    <w:rsid w:val="007962CE"/>
    <w:rsid w:val="007964DB"/>
    <w:rsid w:val="0079679F"/>
    <w:rsid w:val="007974C5"/>
    <w:rsid w:val="007A1CB3"/>
    <w:rsid w:val="007A306F"/>
    <w:rsid w:val="007A43A6"/>
    <w:rsid w:val="007A4944"/>
    <w:rsid w:val="007A4ECC"/>
    <w:rsid w:val="007A58A6"/>
    <w:rsid w:val="007A781C"/>
    <w:rsid w:val="007A7A7F"/>
    <w:rsid w:val="007A7E51"/>
    <w:rsid w:val="007B1A2E"/>
    <w:rsid w:val="007B21E9"/>
    <w:rsid w:val="007B3479"/>
    <w:rsid w:val="007B3792"/>
    <w:rsid w:val="007B3D2D"/>
    <w:rsid w:val="007B42C8"/>
    <w:rsid w:val="007B4E3B"/>
    <w:rsid w:val="007B4F07"/>
    <w:rsid w:val="007B50AE"/>
    <w:rsid w:val="007B51DF"/>
    <w:rsid w:val="007B63A3"/>
    <w:rsid w:val="007C05DD"/>
    <w:rsid w:val="007C13F9"/>
    <w:rsid w:val="007C17AD"/>
    <w:rsid w:val="007C3C41"/>
    <w:rsid w:val="007C3D18"/>
    <w:rsid w:val="007C42DD"/>
    <w:rsid w:val="007C48CE"/>
    <w:rsid w:val="007C60BF"/>
    <w:rsid w:val="007C6A07"/>
    <w:rsid w:val="007C75A1"/>
    <w:rsid w:val="007C77A5"/>
    <w:rsid w:val="007D0415"/>
    <w:rsid w:val="007D04E5"/>
    <w:rsid w:val="007D142C"/>
    <w:rsid w:val="007D1473"/>
    <w:rsid w:val="007D24F3"/>
    <w:rsid w:val="007D39B9"/>
    <w:rsid w:val="007D486C"/>
    <w:rsid w:val="007D5901"/>
    <w:rsid w:val="007D5EC4"/>
    <w:rsid w:val="007D6079"/>
    <w:rsid w:val="007D7526"/>
    <w:rsid w:val="007D77D4"/>
    <w:rsid w:val="007E1236"/>
    <w:rsid w:val="007E4610"/>
    <w:rsid w:val="007E4715"/>
    <w:rsid w:val="007E505B"/>
    <w:rsid w:val="007E7091"/>
    <w:rsid w:val="007E79AE"/>
    <w:rsid w:val="007F01B0"/>
    <w:rsid w:val="007F03AA"/>
    <w:rsid w:val="007F1C46"/>
    <w:rsid w:val="007F1F67"/>
    <w:rsid w:val="007F361D"/>
    <w:rsid w:val="007F3769"/>
    <w:rsid w:val="007F6740"/>
    <w:rsid w:val="007F7363"/>
    <w:rsid w:val="0080185F"/>
    <w:rsid w:val="00802027"/>
    <w:rsid w:val="0080350A"/>
    <w:rsid w:val="00803597"/>
    <w:rsid w:val="00803FAE"/>
    <w:rsid w:val="008057F4"/>
    <w:rsid w:val="0080605F"/>
    <w:rsid w:val="00807786"/>
    <w:rsid w:val="0081006E"/>
    <w:rsid w:val="008100B4"/>
    <w:rsid w:val="0081139D"/>
    <w:rsid w:val="00811FCB"/>
    <w:rsid w:val="008158D6"/>
    <w:rsid w:val="008165FE"/>
    <w:rsid w:val="00817196"/>
    <w:rsid w:val="008235DB"/>
    <w:rsid w:val="00823D45"/>
    <w:rsid w:val="0082444C"/>
    <w:rsid w:val="00824AB4"/>
    <w:rsid w:val="00825C42"/>
    <w:rsid w:val="00825D25"/>
    <w:rsid w:val="00827584"/>
    <w:rsid w:val="00827D6F"/>
    <w:rsid w:val="008308FC"/>
    <w:rsid w:val="00832344"/>
    <w:rsid w:val="00833BBB"/>
    <w:rsid w:val="00835608"/>
    <w:rsid w:val="0083614A"/>
    <w:rsid w:val="00836AF1"/>
    <w:rsid w:val="00836D98"/>
    <w:rsid w:val="008376AC"/>
    <w:rsid w:val="00842F5D"/>
    <w:rsid w:val="00843E24"/>
    <w:rsid w:val="008441A3"/>
    <w:rsid w:val="008444E8"/>
    <w:rsid w:val="00844E80"/>
    <w:rsid w:val="00846FE7"/>
    <w:rsid w:val="00850CB1"/>
    <w:rsid w:val="00851398"/>
    <w:rsid w:val="00851CE4"/>
    <w:rsid w:val="008522BA"/>
    <w:rsid w:val="00856911"/>
    <w:rsid w:val="00863548"/>
    <w:rsid w:val="008643D8"/>
    <w:rsid w:val="008649EF"/>
    <w:rsid w:val="00865616"/>
    <w:rsid w:val="008677FD"/>
    <w:rsid w:val="008706D4"/>
    <w:rsid w:val="00870C18"/>
    <w:rsid w:val="00870F8A"/>
    <w:rsid w:val="008719A4"/>
    <w:rsid w:val="00871C61"/>
    <w:rsid w:val="00871D23"/>
    <w:rsid w:val="00872983"/>
    <w:rsid w:val="0087299F"/>
    <w:rsid w:val="00874312"/>
    <w:rsid w:val="0087437C"/>
    <w:rsid w:val="00875838"/>
    <w:rsid w:val="00875CD7"/>
    <w:rsid w:val="008766F2"/>
    <w:rsid w:val="00876B4D"/>
    <w:rsid w:val="0087741D"/>
    <w:rsid w:val="00877A0C"/>
    <w:rsid w:val="00877F18"/>
    <w:rsid w:val="008811A7"/>
    <w:rsid w:val="008816AB"/>
    <w:rsid w:val="00882A15"/>
    <w:rsid w:val="00883259"/>
    <w:rsid w:val="00883AB2"/>
    <w:rsid w:val="0088693F"/>
    <w:rsid w:val="008876C6"/>
    <w:rsid w:val="00887E40"/>
    <w:rsid w:val="008941E3"/>
    <w:rsid w:val="00894A88"/>
    <w:rsid w:val="00894BE1"/>
    <w:rsid w:val="00895386"/>
    <w:rsid w:val="00897CE0"/>
    <w:rsid w:val="008A1086"/>
    <w:rsid w:val="008A21FF"/>
    <w:rsid w:val="008A284D"/>
    <w:rsid w:val="008A2CE2"/>
    <w:rsid w:val="008A2F0C"/>
    <w:rsid w:val="008A30AC"/>
    <w:rsid w:val="008A43AB"/>
    <w:rsid w:val="008A44B8"/>
    <w:rsid w:val="008A44F7"/>
    <w:rsid w:val="008A4598"/>
    <w:rsid w:val="008A4E63"/>
    <w:rsid w:val="008A51A8"/>
    <w:rsid w:val="008A54C7"/>
    <w:rsid w:val="008A5D27"/>
    <w:rsid w:val="008A76F9"/>
    <w:rsid w:val="008A77D8"/>
    <w:rsid w:val="008B0483"/>
    <w:rsid w:val="008B05A4"/>
    <w:rsid w:val="008B07AB"/>
    <w:rsid w:val="008B090B"/>
    <w:rsid w:val="008B120C"/>
    <w:rsid w:val="008B2B10"/>
    <w:rsid w:val="008B4070"/>
    <w:rsid w:val="008B47EA"/>
    <w:rsid w:val="008B4942"/>
    <w:rsid w:val="008B51A0"/>
    <w:rsid w:val="008B592A"/>
    <w:rsid w:val="008B632E"/>
    <w:rsid w:val="008B66F9"/>
    <w:rsid w:val="008B6D13"/>
    <w:rsid w:val="008B6D15"/>
    <w:rsid w:val="008B7A1C"/>
    <w:rsid w:val="008B7B5C"/>
    <w:rsid w:val="008C0045"/>
    <w:rsid w:val="008C0875"/>
    <w:rsid w:val="008C0C99"/>
    <w:rsid w:val="008C1259"/>
    <w:rsid w:val="008C2017"/>
    <w:rsid w:val="008C27FA"/>
    <w:rsid w:val="008C34EE"/>
    <w:rsid w:val="008C3F15"/>
    <w:rsid w:val="008C4958"/>
    <w:rsid w:val="008C4BAA"/>
    <w:rsid w:val="008C4E4D"/>
    <w:rsid w:val="008C53C3"/>
    <w:rsid w:val="008C5637"/>
    <w:rsid w:val="008C6AE8"/>
    <w:rsid w:val="008C748E"/>
    <w:rsid w:val="008C7573"/>
    <w:rsid w:val="008C7AF9"/>
    <w:rsid w:val="008C7FC0"/>
    <w:rsid w:val="008D00A5"/>
    <w:rsid w:val="008D02D4"/>
    <w:rsid w:val="008D34F1"/>
    <w:rsid w:val="008D39D8"/>
    <w:rsid w:val="008D429E"/>
    <w:rsid w:val="008D6879"/>
    <w:rsid w:val="008D6D1A"/>
    <w:rsid w:val="008D7719"/>
    <w:rsid w:val="008E065E"/>
    <w:rsid w:val="008E0927"/>
    <w:rsid w:val="008E1909"/>
    <w:rsid w:val="008E30CE"/>
    <w:rsid w:val="008E39EA"/>
    <w:rsid w:val="008E665D"/>
    <w:rsid w:val="008F0B89"/>
    <w:rsid w:val="008F1EAB"/>
    <w:rsid w:val="008F3299"/>
    <w:rsid w:val="008F33DC"/>
    <w:rsid w:val="008F477F"/>
    <w:rsid w:val="008F59A8"/>
    <w:rsid w:val="008F7AEF"/>
    <w:rsid w:val="009012AB"/>
    <w:rsid w:val="00902350"/>
    <w:rsid w:val="009029C7"/>
    <w:rsid w:val="0090336B"/>
    <w:rsid w:val="0090522A"/>
    <w:rsid w:val="009053AA"/>
    <w:rsid w:val="00906939"/>
    <w:rsid w:val="0091089F"/>
    <w:rsid w:val="00910B7D"/>
    <w:rsid w:val="009116DF"/>
    <w:rsid w:val="00911DFB"/>
    <w:rsid w:val="00912C98"/>
    <w:rsid w:val="00912D0E"/>
    <w:rsid w:val="00913918"/>
    <w:rsid w:val="009139D9"/>
    <w:rsid w:val="00914222"/>
    <w:rsid w:val="00914478"/>
    <w:rsid w:val="00914AD8"/>
    <w:rsid w:val="009158B9"/>
    <w:rsid w:val="00916053"/>
    <w:rsid w:val="00916079"/>
    <w:rsid w:val="00917CE9"/>
    <w:rsid w:val="00920BF2"/>
    <w:rsid w:val="00922010"/>
    <w:rsid w:val="0092300D"/>
    <w:rsid w:val="00923288"/>
    <w:rsid w:val="009245AE"/>
    <w:rsid w:val="00924E6E"/>
    <w:rsid w:val="00924FC1"/>
    <w:rsid w:val="009260DE"/>
    <w:rsid w:val="009269FF"/>
    <w:rsid w:val="009272A1"/>
    <w:rsid w:val="00927EFC"/>
    <w:rsid w:val="00931BD9"/>
    <w:rsid w:val="00932C9D"/>
    <w:rsid w:val="009331F0"/>
    <w:rsid w:val="009336D6"/>
    <w:rsid w:val="0093374A"/>
    <w:rsid w:val="00933D4C"/>
    <w:rsid w:val="00933FF3"/>
    <w:rsid w:val="00935403"/>
    <w:rsid w:val="00935CD0"/>
    <w:rsid w:val="009368F3"/>
    <w:rsid w:val="00937B32"/>
    <w:rsid w:val="00937F50"/>
    <w:rsid w:val="00941636"/>
    <w:rsid w:val="00941732"/>
    <w:rsid w:val="00943742"/>
    <w:rsid w:val="00943B46"/>
    <w:rsid w:val="00945C05"/>
    <w:rsid w:val="00946945"/>
    <w:rsid w:val="00946E1B"/>
    <w:rsid w:val="00947713"/>
    <w:rsid w:val="00947768"/>
    <w:rsid w:val="00950126"/>
    <w:rsid w:val="00950DE7"/>
    <w:rsid w:val="00950E9A"/>
    <w:rsid w:val="00952CB8"/>
    <w:rsid w:val="00953920"/>
    <w:rsid w:val="00953CCF"/>
    <w:rsid w:val="00953D47"/>
    <w:rsid w:val="00953FE8"/>
    <w:rsid w:val="00956582"/>
    <w:rsid w:val="0095681E"/>
    <w:rsid w:val="00956B96"/>
    <w:rsid w:val="00956E0A"/>
    <w:rsid w:val="009572D4"/>
    <w:rsid w:val="00961921"/>
    <w:rsid w:val="00963D0D"/>
    <w:rsid w:val="0096430A"/>
    <w:rsid w:val="00964FBE"/>
    <w:rsid w:val="0096554B"/>
    <w:rsid w:val="0096584A"/>
    <w:rsid w:val="00965F38"/>
    <w:rsid w:val="0097014A"/>
    <w:rsid w:val="00970F62"/>
    <w:rsid w:val="00971F08"/>
    <w:rsid w:val="00972B19"/>
    <w:rsid w:val="00973136"/>
    <w:rsid w:val="009737F2"/>
    <w:rsid w:val="009743D4"/>
    <w:rsid w:val="0097490F"/>
    <w:rsid w:val="009754F2"/>
    <w:rsid w:val="0097603D"/>
    <w:rsid w:val="00976949"/>
    <w:rsid w:val="00980477"/>
    <w:rsid w:val="009834CF"/>
    <w:rsid w:val="00985253"/>
    <w:rsid w:val="009853B3"/>
    <w:rsid w:val="00985AB3"/>
    <w:rsid w:val="00990630"/>
    <w:rsid w:val="00991761"/>
    <w:rsid w:val="009921E8"/>
    <w:rsid w:val="00994DCA"/>
    <w:rsid w:val="00995088"/>
    <w:rsid w:val="009960EC"/>
    <w:rsid w:val="009970DD"/>
    <w:rsid w:val="009974B5"/>
    <w:rsid w:val="00997663"/>
    <w:rsid w:val="00997FD3"/>
    <w:rsid w:val="009A0FBA"/>
    <w:rsid w:val="009A1601"/>
    <w:rsid w:val="009A1FB1"/>
    <w:rsid w:val="009A2F3F"/>
    <w:rsid w:val="009A3AAB"/>
    <w:rsid w:val="009A3BB6"/>
    <w:rsid w:val="009A462D"/>
    <w:rsid w:val="009A50E0"/>
    <w:rsid w:val="009A5CBA"/>
    <w:rsid w:val="009B06FE"/>
    <w:rsid w:val="009B0881"/>
    <w:rsid w:val="009B0CAB"/>
    <w:rsid w:val="009B1B98"/>
    <w:rsid w:val="009B1F30"/>
    <w:rsid w:val="009B3AC2"/>
    <w:rsid w:val="009B3F72"/>
    <w:rsid w:val="009B4DF4"/>
    <w:rsid w:val="009B51F2"/>
    <w:rsid w:val="009B564E"/>
    <w:rsid w:val="009B5EF5"/>
    <w:rsid w:val="009B77FF"/>
    <w:rsid w:val="009B7E87"/>
    <w:rsid w:val="009C0169"/>
    <w:rsid w:val="009C403E"/>
    <w:rsid w:val="009C680A"/>
    <w:rsid w:val="009C72AA"/>
    <w:rsid w:val="009C7FAE"/>
    <w:rsid w:val="009D2EDC"/>
    <w:rsid w:val="009D39A6"/>
    <w:rsid w:val="009D3A23"/>
    <w:rsid w:val="009D41E4"/>
    <w:rsid w:val="009D4FF0"/>
    <w:rsid w:val="009D65F7"/>
    <w:rsid w:val="009D703C"/>
    <w:rsid w:val="009D718F"/>
    <w:rsid w:val="009E068F"/>
    <w:rsid w:val="009E0CE1"/>
    <w:rsid w:val="009E14E0"/>
    <w:rsid w:val="009E35DB"/>
    <w:rsid w:val="009E47A3"/>
    <w:rsid w:val="009E7CF0"/>
    <w:rsid w:val="009F08F3"/>
    <w:rsid w:val="009F252B"/>
    <w:rsid w:val="009F344F"/>
    <w:rsid w:val="009F37BD"/>
    <w:rsid w:val="009F7274"/>
    <w:rsid w:val="009F7638"/>
    <w:rsid w:val="00A018CF"/>
    <w:rsid w:val="00A0241B"/>
    <w:rsid w:val="00A031D8"/>
    <w:rsid w:val="00A048A8"/>
    <w:rsid w:val="00A04F49"/>
    <w:rsid w:val="00A054E8"/>
    <w:rsid w:val="00A05CE5"/>
    <w:rsid w:val="00A1050D"/>
    <w:rsid w:val="00A11ABA"/>
    <w:rsid w:val="00A12B00"/>
    <w:rsid w:val="00A13E54"/>
    <w:rsid w:val="00A15979"/>
    <w:rsid w:val="00A169A6"/>
    <w:rsid w:val="00A17F63"/>
    <w:rsid w:val="00A202C9"/>
    <w:rsid w:val="00A20793"/>
    <w:rsid w:val="00A207DD"/>
    <w:rsid w:val="00A20A15"/>
    <w:rsid w:val="00A2193B"/>
    <w:rsid w:val="00A2351A"/>
    <w:rsid w:val="00A23A98"/>
    <w:rsid w:val="00A264A9"/>
    <w:rsid w:val="00A26DCF"/>
    <w:rsid w:val="00A27785"/>
    <w:rsid w:val="00A27F77"/>
    <w:rsid w:val="00A30187"/>
    <w:rsid w:val="00A32264"/>
    <w:rsid w:val="00A32E34"/>
    <w:rsid w:val="00A3342A"/>
    <w:rsid w:val="00A3448A"/>
    <w:rsid w:val="00A35882"/>
    <w:rsid w:val="00A35A5C"/>
    <w:rsid w:val="00A35DB4"/>
    <w:rsid w:val="00A36297"/>
    <w:rsid w:val="00A36522"/>
    <w:rsid w:val="00A3784C"/>
    <w:rsid w:val="00A40795"/>
    <w:rsid w:val="00A41D9D"/>
    <w:rsid w:val="00A41E2B"/>
    <w:rsid w:val="00A4379A"/>
    <w:rsid w:val="00A43BD3"/>
    <w:rsid w:val="00A45B74"/>
    <w:rsid w:val="00A465C1"/>
    <w:rsid w:val="00A51D1A"/>
    <w:rsid w:val="00A51E17"/>
    <w:rsid w:val="00A52790"/>
    <w:rsid w:val="00A52E1D"/>
    <w:rsid w:val="00A53017"/>
    <w:rsid w:val="00A5417C"/>
    <w:rsid w:val="00A55144"/>
    <w:rsid w:val="00A56B8C"/>
    <w:rsid w:val="00A604C7"/>
    <w:rsid w:val="00A6079B"/>
    <w:rsid w:val="00A61499"/>
    <w:rsid w:val="00A62A77"/>
    <w:rsid w:val="00A63483"/>
    <w:rsid w:val="00A65595"/>
    <w:rsid w:val="00A657D7"/>
    <w:rsid w:val="00A65A8F"/>
    <w:rsid w:val="00A660AC"/>
    <w:rsid w:val="00A67E6C"/>
    <w:rsid w:val="00A71B99"/>
    <w:rsid w:val="00A71DD3"/>
    <w:rsid w:val="00A739D0"/>
    <w:rsid w:val="00A74D57"/>
    <w:rsid w:val="00A761D4"/>
    <w:rsid w:val="00A765A4"/>
    <w:rsid w:val="00A772D4"/>
    <w:rsid w:val="00A7731F"/>
    <w:rsid w:val="00A77EC4"/>
    <w:rsid w:val="00A82102"/>
    <w:rsid w:val="00A82690"/>
    <w:rsid w:val="00A84685"/>
    <w:rsid w:val="00A86516"/>
    <w:rsid w:val="00A866A6"/>
    <w:rsid w:val="00A87484"/>
    <w:rsid w:val="00A903B0"/>
    <w:rsid w:val="00A90556"/>
    <w:rsid w:val="00A905A1"/>
    <w:rsid w:val="00A90D59"/>
    <w:rsid w:val="00A90DDD"/>
    <w:rsid w:val="00A91386"/>
    <w:rsid w:val="00A91A0C"/>
    <w:rsid w:val="00A92879"/>
    <w:rsid w:val="00A92D37"/>
    <w:rsid w:val="00A9442A"/>
    <w:rsid w:val="00A95930"/>
    <w:rsid w:val="00A95B75"/>
    <w:rsid w:val="00A97760"/>
    <w:rsid w:val="00AA016F"/>
    <w:rsid w:val="00AA1C16"/>
    <w:rsid w:val="00AA1ED6"/>
    <w:rsid w:val="00AA2E53"/>
    <w:rsid w:val="00AA4558"/>
    <w:rsid w:val="00AA4720"/>
    <w:rsid w:val="00AA47F8"/>
    <w:rsid w:val="00AA489A"/>
    <w:rsid w:val="00AA51D6"/>
    <w:rsid w:val="00AA5700"/>
    <w:rsid w:val="00AA5DB4"/>
    <w:rsid w:val="00AA7EC4"/>
    <w:rsid w:val="00AB00D7"/>
    <w:rsid w:val="00AB0BC8"/>
    <w:rsid w:val="00AB0C47"/>
    <w:rsid w:val="00AB11CA"/>
    <w:rsid w:val="00AB14D9"/>
    <w:rsid w:val="00AB3E3A"/>
    <w:rsid w:val="00AB4AB8"/>
    <w:rsid w:val="00AB59E3"/>
    <w:rsid w:val="00AB655E"/>
    <w:rsid w:val="00AB7921"/>
    <w:rsid w:val="00AC007F"/>
    <w:rsid w:val="00AC0C7F"/>
    <w:rsid w:val="00AC1565"/>
    <w:rsid w:val="00AC1807"/>
    <w:rsid w:val="00AC1E85"/>
    <w:rsid w:val="00AC2674"/>
    <w:rsid w:val="00AC2ECD"/>
    <w:rsid w:val="00AC3119"/>
    <w:rsid w:val="00AC32DF"/>
    <w:rsid w:val="00AC33D5"/>
    <w:rsid w:val="00AC41D9"/>
    <w:rsid w:val="00AC49FB"/>
    <w:rsid w:val="00AC4E77"/>
    <w:rsid w:val="00AC5821"/>
    <w:rsid w:val="00AC5A10"/>
    <w:rsid w:val="00AC7056"/>
    <w:rsid w:val="00AD00F8"/>
    <w:rsid w:val="00AD0AA3"/>
    <w:rsid w:val="00AD1E0D"/>
    <w:rsid w:val="00AD3F94"/>
    <w:rsid w:val="00AD4A5A"/>
    <w:rsid w:val="00AD5E8B"/>
    <w:rsid w:val="00AD7BDF"/>
    <w:rsid w:val="00AE1912"/>
    <w:rsid w:val="00AE27AC"/>
    <w:rsid w:val="00AE40E0"/>
    <w:rsid w:val="00AE453D"/>
    <w:rsid w:val="00AE4DBA"/>
    <w:rsid w:val="00AE4F07"/>
    <w:rsid w:val="00AE66B6"/>
    <w:rsid w:val="00AF0612"/>
    <w:rsid w:val="00AF0B34"/>
    <w:rsid w:val="00AF1C5D"/>
    <w:rsid w:val="00AF42D7"/>
    <w:rsid w:val="00AF5174"/>
    <w:rsid w:val="00AF59FF"/>
    <w:rsid w:val="00AF6FF8"/>
    <w:rsid w:val="00AF75F8"/>
    <w:rsid w:val="00AF79E4"/>
    <w:rsid w:val="00B006FE"/>
    <w:rsid w:val="00B007CB"/>
    <w:rsid w:val="00B0196F"/>
    <w:rsid w:val="00B02401"/>
    <w:rsid w:val="00B02AA9"/>
    <w:rsid w:val="00B02AD4"/>
    <w:rsid w:val="00B02FA3"/>
    <w:rsid w:val="00B04725"/>
    <w:rsid w:val="00B04C42"/>
    <w:rsid w:val="00B04F98"/>
    <w:rsid w:val="00B05084"/>
    <w:rsid w:val="00B05A09"/>
    <w:rsid w:val="00B05E70"/>
    <w:rsid w:val="00B06BB3"/>
    <w:rsid w:val="00B06F34"/>
    <w:rsid w:val="00B07381"/>
    <w:rsid w:val="00B07583"/>
    <w:rsid w:val="00B1213E"/>
    <w:rsid w:val="00B124EE"/>
    <w:rsid w:val="00B142E2"/>
    <w:rsid w:val="00B157F9"/>
    <w:rsid w:val="00B1597B"/>
    <w:rsid w:val="00B15B38"/>
    <w:rsid w:val="00B20256"/>
    <w:rsid w:val="00B20700"/>
    <w:rsid w:val="00B20D09"/>
    <w:rsid w:val="00B23343"/>
    <w:rsid w:val="00B2531E"/>
    <w:rsid w:val="00B253B1"/>
    <w:rsid w:val="00B25D7F"/>
    <w:rsid w:val="00B27268"/>
    <w:rsid w:val="00B2763F"/>
    <w:rsid w:val="00B27AAC"/>
    <w:rsid w:val="00B30929"/>
    <w:rsid w:val="00B31145"/>
    <w:rsid w:val="00B31E3D"/>
    <w:rsid w:val="00B33984"/>
    <w:rsid w:val="00B33C4D"/>
    <w:rsid w:val="00B343AF"/>
    <w:rsid w:val="00B36A44"/>
    <w:rsid w:val="00B36BEE"/>
    <w:rsid w:val="00B372AA"/>
    <w:rsid w:val="00B40445"/>
    <w:rsid w:val="00B409E0"/>
    <w:rsid w:val="00B41888"/>
    <w:rsid w:val="00B43042"/>
    <w:rsid w:val="00B43781"/>
    <w:rsid w:val="00B451D4"/>
    <w:rsid w:val="00B458DE"/>
    <w:rsid w:val="00B45A52"/>
    <w:rsid w:val="00B45CF4"/>
    <w:rsid w:val="00B46175"/>
    <w:rsid w:val="00B46788"/>
    <w:rsid w:val="00B46C17"/>
    <w:rsid w:val="00B50AD3"/>
    <w:rsid w:val="00B52716"/>
    <w:rsid w:val="00B52F12"/>
    <w:rsid w:val="00B53EE8"/>
    <w:rsid w:val="00B546B1"/>
    <w:rsid w:val="00B54828"/>
    <w:rsid w:val="00B548B7"/>
    <w:rsid w:val="00B54E7B"/>
    <w:rsid w:val="00B56F7E"/>
    <w:rsid w:val="00B574CA"/>
    <w:rsid w:val="00B601F7"/>
    <w:rsid w:val="00B64DCB"/>
    <w:rsid w:val="00B65568"/>
    <w:rsid w:val="00B664C7"/>
    <w:rsid w:val="00B70467"/>
    <w:rsid w:val="00B715DC"/>
    <w:rsid w:val="00B739F6"/>
    <w:rsid w:val="00B81A6C"/>
    <w:rsid w:val="00B83B34"/>
    <w:rsid w:val="00B85DE5"/>
    <w:rsid w:val="00B87890"/>
    <w:rsid w:val="00B87E15"/>
    <w:rsid w:val="00B901F4"/>
    <w:rsid w:val="00B90F73"/>
    <w:rsid w:val="00B9104B"/>
    <w:rsid w:val="00B91850"/>
    <w:rsid w:val="00B9233F"/>
    <w:rsid w:val="00B93B59"/>
    <w:rsid w:val="00B9406A"/>
    <w:rsid w:val="00B942D4"/>
    <w:rsid w:val="00B94830"/>
    <w:rsid w:val="00B952E9"/>
    <w:rsid w:val="00B9737E"/>
    <w:rsid w:val="00B979F8"/>
    <w:rsid w:val="00BA0619"/>
    <w:rsid w:val="00BA12A9"/>
    <w:rsid w:val="00BA2280"/>
    <w:rsid w:val="00BA29B2"/>
    <w:rsid w:val="00BA2A08"/>
    <w:rsid w:val="00BA34A0"/>
    <w:rsid w:val="00BA4B6A"/>
    <w:rsid w:val="00BA56D2"/>
    <w:rsid w:val="00BA59FF"/>
    <w:rsid w:val="00BA60CE"/>
    <w:rsid w:val="00BA6197"/>
    <w:rsid w:val="00BA7373"/>
    <w:rsid w:val="00BA76E0"/>
    <w:rsid w:val="00BB2A25"/>
    <w:rsid w:val="00BB2C25"/>
    <w:rsid w:val="00BB51E9"/>
    <w:rsid w:val="00BB54B8"/>
    <w:rsid w:val="00BB5F21"/>
    <w:rsid w:val="00BB715F"/>
    <w:rsid w:val="00BB7894"/>
    <w:rsid w:val="00BC0C73"/>
    <w:rsid w:val="00BC0EDA"/>
    <w:rsid w:val="00BC0FDC"/>
    <w:rsid w:val="00BC1ABB"/>
    <w:rsid w:val="00BC1FBE"/>
    <w:rsid w:val="00BC3053"/>
    <w:rsid w:val="00BC4C7B"/>
    <w:rsid w:val="00BC4D2E"/>
    <w:rsid w:val="00BD261A"/>
    <w:rsid w:val="00BD48AC"/>
    <w:rsid w:val="00BD5D54"/>
    <w:rsid w:val="00BD5F1A"/>
    <w:rsid w:val="00BD6A80"/>
    <w:rsid w:val="00BD6CAB"/>
    <w:rsid w:val="00BD73F2"/>
    <w:rsid w:val="00BE0A08"/>
    <w:rsid w:val="00BE0AD3"/>
    <w:rsid w:val="00BE11A9"/>
    <w:rsid w:val="00BE1234"/>
    <w:rsid w:val="00BE2FA6"/>
    <w:rsid w:val="00BE333F"/>
    <w:rsid w:val="00BE404E"/>
    <w:rsid w:val="00BE4A5B"/>
    <w:rsid w:val="00BE5083"/>
    <w:rsid w:val="00BE5BEB"/>
    <w:rsid w:val="00BE6A4D"/>
    <w:rsid w:val="00BE7406"/>
    <w:rsid w:val="00BE7603"/>
    <w:rsid w:val="00BE7748"/>
    <w:rsid w:val="00BE7B85"/>
    <w:rsid w:val="00BF05A3"/>
    <w:rsid w:val="00BF3279"/>
    <w:rsid w:val="00BF6F69"/>
    <w:rsid w:val="00BF74C7"/>
    <w:rsid w:val="00C015F1"/>
    <w:rsid w:val="00C01F33"/>
    <w:rsid w:val="00C02CC6"/>
    <w:rsid w:val="00C03450"/>
    <w:rsid w:val="00C040F7"/>
    <w:rsid w:val="00C044AB"/>
    <w:rsid w:val="00C05706"/>
    <w:rsid w:val="00C06566"/>
    <w:rsid w:val="00C07357"/>
    <w:rsid w:val="00C07377"/>
    <w:rsid w:val="00C10478"/>
    <w:rsid w:val="00C12107"/>
    <w:rsid w:val="00C1343B"/>
    <w:rsid w:val="00C13B66"/>
    <w:rsid w:val="00C13D3C"/>
    <w:rsid w:val="00C14D36"/>
    <w:rsid w:val="00C14D4B"/>
    <w:rsid w:val="00C15297"/>
    <w:rsid w:val="00C154BB"/>
    <w:rsid w:val="00C1608A"/>
    <w:rsid w:val="00C16E84"/>
    <w:rsid w:val="00C205F0"/>
    <w:rsid w:val="00C2149C"/>
    <w:rsid w:val="00C22A11"/>
    <w:rsid w:val="00C22EAD"/>
    <w:rsid w:val="00C23381"/>
    <w:rsid w:val="00C238AF"/>
    <w:rsid w:val="00C23B8C"/>
    <w:rsid w:val="00C2568E"/>
    <w:rsid w:val="00C259CF"/>
    <w:rsid w:val="00C268E6"/>
    <w:rsid w:val="00C275C5"/>
    <w:rsid w:val="00C279B5"/>
    <w:rsid w:val="00C27C45"/>
    <w:rsid w:val="00C34D28"/>
    <w:rsid w:val="00C36385"/>
    <w:rsid w:val="00C363E2"/>
    <w:rsid w:val="00C36C5D"/>
    <w:rsid w:val="00C3719D"/>
    <w:rsid w:val="00C377CD"/>
    <w:rsid w:val="00C37CB2"/>
    <w:rsid w:val="00C37F29"/>
    <w:rsid w:val="00C40D91"/>
    <w:rsid w:val="00C41E73"/>
    <w:rsid w:val="00C4216F"/>
    <w:rsid w:val="00C462E7"/>
    <w:rsid w:val="00C473A5"/>
    <w:rsid w:val="00C47564"/>
    <w:rsid w:val="00C50289"/>
    <w:rsid w:val="00C505AE"/>
    <w:rsid w:val="00C50641"/>
    <w:rsid w:val="00C51A94"/>
    <w:rsid w:val="00C51B99"/>
    <w:rsid w:val="00C51E96"/>
    <w:rsid w:val="00C5316F"/>
    <w:rsid w:val="00C53593"/>
    <w:rsid w:val="00C54121"/>
    <w:rsid w:val="00C54995"/>
    <w:rsid w:val="00C54B2B"/>
    <w:rsid w:val="00C54D41"/>
    <w:rsid w:val="00C552B6"/>
    <w:rsid w:val="00C55D47"/>
    <w:rsid w:val="00C56505"/>
    <w:rsid w:val="00C572C8"/>
    <w:rsid w:val="00C604A8"/>
    <w:rsid w:val="00C60783"/>
    <w:rsid w:val="00C607EC"/>
    <w:rsid w:val="00C64672"/>
    <w:rsid w:val="00C646DD"/>
    <w:rsid w:val="00C65300"/>
    <w:rsid w:val="00C653E6"/>
    <w:rsid w:val="00C65430"/>
    <w:rsid w:val="00C660B6"/>
    <w:rsid w:val="00C70697"/>
    <w:rsid w:val="00C72093"/>
    <w:rsid w:val="00C72EF4"/>
    <w:rsid w:val="00C73C3A"/>
    <w:rsid w:val="00C744FE"/>
    <w:rsid w:val="00C75CE3"/>
    <w:rsid w:val="00C75D2F"/>
    <w:rsid w:val="00C767BE"/>
    <w:rsid w:val="00C76E3C"/>
    <w:rsid w:val="00C77E7C"/>
    <w:rsid w:val="00C8087B"/>
    <w:rsid w:val="00C81568"/>
    <w:rsid w:val="00C82E99"/>
    <w:rsid w:val="00C839B5"/>
    <w:rsid w:val="00C844EE"/>
    <w:rsid w:val="00C85FCA"/>
    <w:rsid w:val="00C868C8"/>
    <w:rsid w:val="00C9027A"/>
    <w:rsid w:val="00C9068E"/>
    <w:rsid w:val="00C91486"/>
    <w:rsid w:val="00C91576"/>
    <w:rsid w:val="00C91F3A"/>
    <w:rsid w:val="00C92EC2"/>
    <w:rsid w:val="00C93814"/>
    <w:rsid w:val="00C93C4B"/>
    <w:rsid w:val="00C941C6"/>
    <w:rsid w:val="00C944AB"/>
    <w:rsid w:val="00C94764"/>
    <w:rsid w:val="00C95B40"/>
    <w:rsid w:val="00CA1079"/>
    <w:rsid w:val="00CA13F5"/>
    <w:rsid w:val="00CA1802"/>
    <w:rsid w:val="00CA1ED8"/>
    <w:rsid w:val="00CA28FD"/>
    <w:rsid w:val="00CA4BB3"/>
    <w:rsid w:val="00CA556B"/>
    <w:rsid w:val="00CA713A"/>
    <w:rsid w:val="00CB0185"/>
    <w:rsid w:val="00CB0672"/>
    <w:rsid w:val="00CB0AEB"/>
    <w:rsid w:val="00CB104C"/>
    <w:rsid w:val="00CB1F63"/>
    <w:rsid w:val="00CB58D9"/>
    <w:rsid w:val="00CB70F2"/>
    <w:rsid w:val="00CB7170"/>
    <w:rsid w:val="00CC00FD"/>
    <w:rsid w:val="00CC040E"/>
    <w:rsid w:val="00CC111F"/>
    <w:rsid w:val="00CC2011"/>
    <w:rsid w:val="00CC3A07"/>
    <w:rsid w:val="00CC3EA0"/>
    <w:rsid w:val="00CC4B51"/>
    <w:rsid w:val="00CC5A32"/>
    <w:rsid w:val="00CC7B45"/>
    <w:rsid w:val="00CD0071"/>
    <w:rsid w:val="00CD0ABD"/>
    <w:rsid w:val="00CD1188"/>
    <w:rsid w:val="00CD2ED1"/>
    <w:rsid w:val="00CD337B"/>
    <w:rsid w:val="00CD5839"/>
    <w:rsid w:val="00CE0424"/>
    <w:rsid w:val="00CE2A61"/>
    <w:rsid w:val="00CE5612"/>
    <w:rsid w:val="00CE6188"/>
    <w:rsid w:val="00CE7561"/>
    <w:rsid w:val="00CE7C13"/>
    <w:rsid w:val="00CF0A2C"/>
    <w:rsid w:val="00CF1354"/>
    <w:rsid w:val="00CF21B5"/>
    <w:rsid w:val="00CF2F5D"/>
    <w:rsid w:val="00CF3B1F"/>
    <w:rsid w:val="00CF3BF6"/>
    <w:rsid w:val="00CF3D6D"/>
    <w:rsid w:val="00CF4436"/>
    <w:rsid w:val="00CF625B"/>
    <w:rsid w:val="00CF687E"/>
    <w:rsid w:val="00CF69A6"/>
    <w:rsid w:val="00D0015A"/>
    <w:rsid w:val="00D02816"/>
    <w:rsid w:val="00D031D2"/>
    <w:rsid w:val="00D0349B"/>
    <w:rsid w:val="00D045CE"/>
    <w:rsid w:val="00D05602"/>
    <w:rsid w:val="00D10249"/>
    <w:rsid w:val="00D115C3"/>
    <w:rsid w:val="00D11897"/>
    <w:rsid w:val="00D13135"/>
    <w:rsid w:val="00D139C3"/>
    <w:rsid w:val="00D13E4E"/>
    <w:rsid w:val="00D154B2"/>
    <w:rsid w:val="00D17201"/>
    <w:rsid w:val="00D17349"/>
    <w:rsid w:val="00D22A76"/>
    <w:rsid w:val="00D239A7"/>
    <w:rsid w:val="00D23F47"/>
    <w:rsid w:val="00D25A84"/>
    <w:rsid w:val="00D26187"/>
    <w:rsid w:val="00D26648"/>
    <w:rsid w:val="00D3044B"/>
    <w:rsid w:val="00D31789"/>
    <w:rsid w:val="00D32789"/>
    <w:rsid w:val="00D34402"/>
    <w:rsid w:val="00D36E71"/>
    <w:rsid w:val="00D37417"/>
    <w:rsid w:val="00D37D87"/>
    <w:rsid w:val="00D4051A"/>
    <w:rsid w:val="00D40B33"/>
    <w:rsid w:val="00D41085"/>
    <w:rsid w:val="00D4214C"/>
    <w:rsid w:val="00D42726"/>
    <w:rsid w:val="00D4318F"/>
    <w:rsid w:val="00D438BF"/>
    <w:rsid w:val="00D440F8"/>
    <w:rsid w:val="00D44A9F"/>
    <w:rsid w:val="00D44AF8"/>
    <w:rsid w:val="00D46DD5"/>
    <w:rsid w:val="00D50BC4"/>
    <w:rsid w:val="00D50EC2"/>
    <w:rsid w:val="00D51312"/>
    <w:rsid w:val="00D514C8"/>
    <w:rsid w:val="00D516A1"/>
    <w:rsid w:val="00D52D34"/>
    <w:rsid w:val="00D53333"/>
    <w:rsid w:val="00D546FF"/>
    <w:rsid w:val="00D54B79"/>
    <w:rsid w:val="00D55AD5"/>
    <w:rsid w:val="00D56CD3"/>
    <w:rsid w:val="00D57510"/>
    <w:rsid w:val="00D576CA"/>
    <w:rsid w:val="00D606A9"/>
    <w:rsid w:val="00D61017"/>
    <w:rsid w:val="00D61AF5"/>
    <w:rsid w:val="00D61F84"/>
    <w:rsid w:val="00D63735"/>
    <w:rsid w:val="00D647AB"/>
    <w:rsid w:val="00D652B5"/>
    <w:rsid w:val="00D66155"/>
    <w:rsid w:val="00D666B8"/>
    <w:rsid w:val="00D6759B"/>
    <w:rsid w:val="00D67CF0"/>
    <w:rsid w:val="00D708B0"/>
    <w:rsid w:val="00D7178C"/>
    <w:rsid w:val="00D7223A"/>
    <w:rsid w:val="00D735FE"/>
    <w:rsid w:val="00D7401A"/>
    <w:rsid w:val="00D740AA"/>
    <w:rsid w:val="00D75BA1"/>
    <w:rsid w:val="00D77B1D"/>
    <w:rsid w:val="00D77C22"/>
    <w:rsid w:val="00D8021F"/>
    <w:rsid w:val="00D80383"/>
    <w:rsid w:val="00D80B84"/>
    <w:rsid w:val="00D814C1"/>
    <w:rsid w:val="00D81757"/>
    <w:rsid w:val="00D823C6"/>
    <w:rsid w:val="00D830FC"/>
    <w:rsid w:val="00D8327F"/>
    <w:rsid w:val="00D85033"/>
    <w:rsid w:val="00D86CA3"/>
    <w:rsid w:val="00D871CE"/>
    <w:rsid w:val="00D912AF"/>
    <w:rsid w:val="00D9196D"/>
    <w:rsid w:val="00D922E3"/>
    <w:rsid w:val="00D927FD"/>
    <w:rsid w:val="00D92888"/>
    <w:rsid w:val="00D92982"/>
    <w:rsid w:val="00D92AC1"/>
    <w:rsid w:val="00D9316B"/>
    <w:rsid w:val="00DA1B1D"/>
    <w:rsid w:val="00DA2B10"/>
    <w:rsid w:val="00DA305E"/>
    <w:rsid w:val="00DA3076"/>
    <w:rsid w:val="00DA5417"/>
    <w:rsid w:val="00DA5424"/>
    <w:rsid w:val="00DA5440"/>
    <w:rsid w:val="00DA56A9"/>
    <w:rsid w:val="00DA56E8"/>
    <w:rsid w:val="00DA60BA"/>
    <w:rsid w:val="00DA7EF7"/>
    <w:rsid w:val="00DB0A9F"/>
    <w:rsid w:val="00DB377D"/>
    <w:rsid w:val="00DB39CD"/>
    <w:rsid w:val="00DB6821"/>
    <w:rsid w:val="00DC1C86"/>
    <w:rsid w:val="00DC2D36"/>
    <w:rsid w:val="00DC2F21"/>
    <w:rsid w:val="00DC43B8"/>
    <w:rsid w:val="00DC51A4"/>
    <w:rsid w:val="00DC53EF"/>
    <w:rsid w:val="00DC7882"/>
    <w:rsid w:val="00DD3630"/>
    <w:rsid w:val="00DD598D"/>
    <w:rsid w:val="00DD6A8B"/>
    <w:rsid w:val="00DE0BEE"/>
    <w:rsid w:val="00DE2873"/>
    <w:rsid w:val="00DE379D"/>
    <w:rsid w:val="00DE38F2"/>
    <w:rsid w:val="00DE49E0"/>
    <w:rsid w:val="00DE5409"/>
    <w:rsid w:val="00DE5608"/>
    <w:rsid w:val="00DE58D0"/>
    <w:rsid w:val="00DE654F"/>
    <w:rsid w:val="00DE69B9"/>
    <w:rsid w:val="00DE6F6C"/>
    <w:rsid w:val="00DF0B6E"/>
    <w:rsid w:val="00DF15E0"/>
    <w:rsid w:val="00DF37A0"/>
    <w:rsid w:val="00DF539D"/>
    <w:rsid w:val="00DF5D45"/>
    <w:rsid w:val="00DF66E1"/>
    <w:rsid w:val="00E00A24"/>
    <w:rsid w:val="00E0211C"/>
    <w:rsid w:val="00E05025"/>
    <w:rsid w:val="00E05568"/>
    <w:rsid w:val="00E07079"/>
    <w:rsid w:val="00E0776C"/>
    <w:rsid w:val="00E110E7"/>
    <w:rsid w:val="00E11B20"/>
    <w:rsid w:val="00E12891"/>
    <w:rsid w:val="00E13DDE"/>
    <w:rsid w:val="00E14474"/>
    <w:rsid w:val="00E15ED3"/>
    <w:rsid w:val="00E17061"/>
    <w:rsid w:val="00E17FA2"/>
    <w:rsid w:val="00E20E78"/>
    <w:rsid w:val="00E21093"/>
    <w:rsid w:val="00E2195D"/>
    <w:rsid w:val="00E22330"/>
    <w:rsid w:val="00E23141"/>
    <w:rsid w:val="00E23A0F"/>
    <w:rsid w:val="00E24E5C"/>
    <w:rsid w:val="00E25A06"/>
    <w:rsid w:val="00E27895"/>
    <w:rsid w:val="00E27DC9"/>
    <w:rsid w:val="00E30B5A"/>
    <w:rsid w:val="00E3123D"/>
    <w:rsid w:val="00E31461"/>
    <w:rsid w:val="00E31859"/>
    <w:rsid w:val="00E31B30"/>
    <w:rsid w:val="00E31D43"/>
    <w:rsid w:val="00E32608"/>
    <w:rsid w:val="00E33513"/>
    <w:rsid w:val="00E34188"/>
    <w:rsid w:val="00E34B6E"/>
    <w:rsid w:val="00E35559"/>
    <w:rsid w:val="00E35964"/>
    <w:rsid w:val="00E3723A"/>
    <w:rsid w:val="00E37860"/>
    <w:rsid w:val="00E407A2"/>
    <w:rsid w:val="00E40E7E"/>
    <w:rsid w:val="00E446F1"/>
    <w:rsid w:val="00E453CA"/>
    <w:rsid w:val="00E46886"/>
    <w:rsid w:val="00E473CD"/>
    <w:rsid w:val="00E47AEF"/>
    <w:rsid w:val="00E51FCE"/>
    <w:rsid w:val="00E53B75"/>
    <w:rsid w:val="00E54C26"/>
    <w:rsid w:val="00E54E3B"/>
    <w:rsid w:val="00E56AC5"/>
    <w:rsid w:val="00E5736F"/>
    <w:rsid w:val="00E57565"/>
    <w:rsid w:val="00E61408"/>
    <w:rsid w:val="00E6294C"/>
    <w:rsid w:val="00E63838"/>
    <w:rsid w:val="00E6434E"/>
    <w:rsid w:val="00E64434"/>
    <w:rsid w:val="00E66092"/>
    <w:rsid w:val="00E6661D"/>
    <w:rsid w:val="00E67C51"/>
    <w:rsid w:val="00E70F34"/>
    <w:rsid w:val="00E728DE"/>
    <w:rsid w:val="00E72EFC"/>
    <w:rsid w:val="00E7500D"/>
    <w:rsid w:val="00E758EC"/>
    <w:rsid w:val="00E76A08"/>
    <w:rsid w:val="00E76F88"/>
    <w:rsid w:val="00E7739E"/>
    <w:rsid w:val="00E776C1"/>
    <w:rsid w:val="00E80919"/>
    <w:rsid w:val="00E810CC"/>
    <w:rsid w:val="00E8234C"/>
    <w:rsid w:val="00E83A7E"/>
    <w:rsid w:val="00E83AA9"/>
    <w:rsid w:val="00E85928"/>
    <w:rsid w:val="00E86552"/>
    <w:rsid w:val="00E87822"/>
    <w:rsid w:val="00E90395"/>
    <w:rsid w:val="00E909CB"/>
    <w:rsid w:val="00E90CC2"/>
    <w:rsid w:val="00E90E49"/>
    <w:rsid w:val="00E917F9"/>
    <w:rsid w:val="00E92212"/>
    <w:rsid w:val="00E9291C"/>
    <w:rsid w:val="00E93FFE"/>
    <w:rsid w:val="00E94F8A"/>
    <w:rsid w:val="00E972B2"/>
    <w:rsid w:val="00EA0856"/>
    <w:rsid w:val="00EA0A40"/>
    <w:rsid w:val="00EA3BE2"/>
    <w:rsid w:val="00EA5A05"/>
    <w:rsid w:val="00EA5A9B"/>
    <w:rsid w:val="00EA789B"/>
    <w:rsid w:val="00EA7A41"/>
    <w:rsid w:val="00EB077B"/>
    <w:rsid w:val="00EB1367"/>
    <w:rsid w:val="00EB153B"/>
    <w:rsid w:val="00EB4EA2"/>
    <w:rsid w:val="00EB5C12"/>
    <w:rsid w:val="00EB5F53"/>
    <w:rsid w:val="00EB5F56"/>
    <w:rsid w:val="00EC24D5"/>
    <w:rsid w:val="00EC27C6"/>
    <w:rsid w:val="00EC4207"/>
    <w:rsid w:val="00EC5586"/>
    <w:rsid w:val="00EC5653"/>
    <w:rsid w:val="00EC71CE"/>
    <w:rsid w:val="00ED1006"/>
    <w:rsid w:val="00ED253C"/>
    <w:rsid w:val="00ED2C2C"/>
    <w:rsid w:val="00ED4C4F"/>
    <w:rsid w:val="00ED6BAF"/>
    <w:rsid w:val="00EE0F5F"/>
    <w:rsid w:val="00EE1013"/>
    <w:rsid w:val="00EE24A1"/>
    <w:rsid w:val="00EE300D"/>
    <w:rsid w:val="00EE481A"/>
    <w:rsid w:val="00EE56D8"/>
    <w:rsid w:val="00EE63A6"/>
    <w:rsid w:val="00EE6542"/>
    <w:rsid w:val="00EE767B"/>
    <w:rsid w:val="00EF16B3"/>
    <w:rsid w:val="00EF18FE"/>
    <w:rsid w:val="00EF3832"/>
    <w:rsid w:val="00EF47AB"/>
    <w:rsid w:val="00EF5787"/>
    <w:rsid w:val="00EF60D0"/>
    <w:rsid w:val="00F005ED"/>
    <w:rsid w:val="00F01F61"/>
    <w:rsid w:val="00F03515"/>
    <w:rsid w:val="00F0387F"/>
    <w:rsid w:val="00F0447F"/>
    <w:rsid w:val="00F0450E"/>
    <w:rsid w:val="00F047BF"/>
    <w:rsid w:val="00F0528D"/>
    <w:rsid w:val="00F05B25"/>
    <w:rsid w:val="00F06C67"/>
    <w:rsid w:val="00F06DFD"/>
    <w:rsid w:val="00F06EB6"/>
    <w:rsid w:val="00F071D1"/>
    <w:rsid w:val="00F07533"/>
    <w:rsid w:val="00F10629"/>
    <w:rsid w:val="00F13B98"/>
    <w:rsid w:val="00F15FA5"/>
    <w:rsid w:val="00F209B7"/>
    <w:rsid w:val="00F20D13"/>
    <w:rsid w:val="00F20DBE"/>
    <w:rsid w:val="00F20F5C"/>
    <w:rsid w:val="00F227D5"/>
    <w:rsid w:val="00F22D06"/>
    <w:rsid w:val="00F2376F"/>
    <w:rsid w:val="00F243D8"/>
    <w:rsid w:val="00F24490"/>
    <w:rsid w:val="00F248D8"/>
    <w:rsid w:val="00F25294"/>
    <w:rsid w:val="00F27ADD"/>
    <w:rsid w:val="00F3028A"/>
    <w:rsid w:val="00F30828"/>
    <w:rsid w:val="00F30A2F"/>
    <w:rsid w:val="00F313D6"/>
    <w:rsid w:val="00F34065"/>
    <w:rsid w:val="00F340E9"/>
    <w:rsid w:val="00F366D2"/>
    <w:rsid w:val="00F40C4A"/>
    <w:rsid w:val="00F40E93"/>
    <w:rsid w:val="00F40EE8"/>
    <w:rsid w:val="00F40F0C"/>
    <w:rsid w:val="00F411E0"/>
    <w:rsid w:val="00F4430F"/>
    <w:rsid w:val="00F44AEE"/>
    <w:rsid w:val="00F45983"/>
    <w:rsid w:val="00F4766C"/>
    <w:rsid w:val="00F5060E"/>
    <w:rsid w:val="00F507D1"/>
    <w:rsid w:val="00F519C8"/>
    <w:rsid w:val="00F519CE"/>
    <w:rsid w:val="00F51ADA"/>
    <w:rsid w:val="00F51BEE"/>
    <w:rsid w:val="00F52747"/>
    <w:rsid w:val="00F54DC1"/>
    <w:rsid w:val="00F55211"/>
    <w:rsid w:val="00F56BF8"/>
    <w:rsid w:val="00F57690"/>
    <w:rsid w:val="00F60203"/>
    <w:rsid w:val="00F607C5"/>
    <w:rsid w:val="00F60BFB"/>
    <w:rsid w:val="00F60DEA"/>
    <w:rsid w:val="00F61252"/>
    <w:rsid w:val="00F625D1"/>
    <w:rsid w:val="00F6302A"/>
    <w:rsid w:val="00F63950"/>
    <w:rsid w:val="00F64C2B"/>
    <w:rsid w:val="00F6507C"/>
    <w:rsid w:val="00F651BE"/>
    <w:rsid w:val="00F6596A"/>
    <w:rsid w:val="00F65C36"/>
    <w:rsid w:val="00F66726"/>
    <w:rsid w:val="00F67F53"/>
    <w:rsid w:val="00F703BE"/>
    <w:rsid w:val="00F715BF"/>
    <w:rsid w:val="00F719BF"/>
    <w:rsid w:val="00F71F69"/>
    <w:rsid w:val="00F72B72"/>
    <w:rsid w:val="00F72D15"/>
    <w:rsid w:val="00F7366E"/>
    <w:rsid w:val="00F74BB9"/>
    <w:rsid w:val="00F75582"/>
    <w:rsid w:val="00F75877"/>
    <w:rsid w:val="00F763DE"/>
    <w:rsid w:val="00F76B21"/>
    <w:rsid w:val="00F76EFA"/>
    <w:rsid w:val="00F804BE"/>
    <w:rsid w:val="00F805D5"/>
    <w:rsid w:val="00F817CE"/>
    <w:rsid w:val="00F8456C"/>
    <w:rsid w:val="00F84E9E"/>
    <w:rsid w:val="00F859D8"/>
    <w:rsid w:val="00F868F5"/>
    <w:rsid w:val="00F9056A"/>
    <w:rsid w:val="00F90F8D"/>
    <w:rsid w:val="00F91A2D"/>
    <w:rsid w:val="00F92782"/>
    <w:rsid w:val="00F92A92"/>
    <w:rsid w:val="00F93AA9"/>
    <w:rsid w:val="00F941A5"/>
    <w:rsid w:val="00F949D7"/>
    <w:rsid w:val="00F95D3C"/>
    <w:rsid w:val="00F96985"/>
    <w:rsid w:val="00F97838"/>
    <w:rsid w:val="00F978FC"/>
    <w:rsid w:val="00FA160D"/>
    <w:rsid w:val="00FA2BB3"/>
    <w:rsid w:val="00FB1118"/>
    <w:rsid w:val="00FB26F5"/>
    <w:rsid w:val="00FB2AA9"/>
    <w:rsid w:val="00FB4C80"/>
    <w:rsid w:val="00FB5C74"/>
    <w:rsid w:val="00FB6062"/>
    <w:rsid w:val="00FB6A6A"/>
    <w:rsid w:val="00FB6E9F"/>
    <w:rsid w:val="00FB79FC"/>
    <w:rsid w:val="00FC1A7C"/>
    <w:rsid w:val="00FC299A"/>
    <w:rsid w:val="00FC2F9C"/>
    <w:rsid w:val="00FC383D"/>
    <w:rsid w:val="00FC51C5"/>
    <w:rsid w:val="00FC5AD9"/>
    <w:rsid w:val="00FC6156"/>
    <w:rsid w:val="00FC68A7"/>
    <w:rsid w:val="00FC7429"/>
    <w:rsid w:val="00FD07F6"/>
    <w:rsid w:val="00FD15DB"/>
    <w:rsid w:val="00FD1EC8"/>
    <w:rsid w:val="00FD1FDB"/>
    <w:rsid w:val="00FD350D"/>
    <w:rsid w:val="00FD38E4"/>
    <w:rsid w:val="00FD3BA0"/>
    <w:rsid w:val="00FD3D3C"/>
    <w:rsid w:val="00FD443A"/>
    <w:rsid w:val="00FD47ED"/>
    <w:rsid w:val="00FD6DC2"/>
    <w:rsid w:val="00FD712D"/>
    <w:rsid w:val="00FD7154"/>
    <w:rsid w:val="00FD74DB"/>
    <w:rsid w:val="00FD7660"/>
    <w:rsid w:val="00FE03EB"/>
    <w:rsid w:val="00FE0655"/>
    <w:rsid w:val="00FE20C2"/>
    <w:rsid w:val="00FE2365"/>
    <w:rsid w:val="00FE283A"/>
    <w:rsid w:val="00FE2EDF"/>
    <w:rsid w:val="00FE31AB"/>
    <w:rsid w:val="00FE341D"/>
    <w:rsid w:val="00FE37D7"/>
    <w:rsid w:val="00FE47B7"/>
    <w:rsid w:val="00FE4C7B"/>
    <w:rsid w:val="00FE561E"/>
    <w:rsid w:val="00FE7336"/>
    <w:rsid w:val="00FE787C"/>
    <w:rsid w:val="00FF1BF0"/>
    <w:rsid w:val="00FF233E"/>
    <w:rsid w:val="00FF2CA5"/>
    <w:rsid w:val="00FF45A5"/>
    <w:rsid w:val="00FF5247"/>
    <w:rsid w:val="00FF5C91"/>
    <w:rsid w:val="00FF668E"/>
    <w:rsid w:val="00FF7EC4"/>
    <w:rsid w:val="036C5AF2"/>
    <w:rsid w:val="08577211"/>
    <w:rsid w:val="0991B009"/>
    <w:rsid w:val="0C6ECCDD"/>
    <w:rsid w:val="105856E3"/>
    <w:rsid w:val="141643FC"/>
    <w:rsid w:val="17B07223"/>
    <w:rsid w:val="192A79B3"/>
    <w:rsid w:val="1A066004"/>
    <w:rsid w:val="1A9F0CEB"/>
    <w:rsid w:val="1FF9162F"/>
    <w:rsid w:val="26711DB1"/>
    <w:rsid w:val="2B76DFA0"/>
    <w:rsid w:val="2C2A6CC1"/>
    <w:rsid w:val="2E26188B"/>
    <w:rsid w:val="2E3F567F"/>
    <w:rsid w:val="2F28F641"/>
    <w:rsid w:val="30E4B587"/>
    <w:rsid w:val="341C5649"/>
    <w:rsid w:val="34F63658"/>
    <w:rsid w:val="35204142"/>
    <w:rsid w:val="35B826AA"/>
    <w:rsid w:val="36C372D5"/>
    <w:rsid w:val="38309E17"/>
    <w:rsid w:val="384FF8A2"/>
    <w:rsid w:val="44C40E6D"/>
    <w:rsid w:val="46B67FED"/>
    <w:rsid w:val="49299145"/>
    <w:rsid w:val="4D8AF682"/>
    <w:rsid w:val="5004CCD6"/>
    <w:rsid w:val="50CF6595"/>
    <w:rsid w:val="59FC1D12"/>
    <w:rsid w:val="5F863BB8"/>
    <w:rsid w:val="61F7F6B6"/>
    <w:rsid w:val="63240049"/>
    <w:rsid w:val="64557456"/>
    <w:rsid w:val="6996C052"/>
    <w:rsid w:val="6F8FC4D6"/>
    <w:rsid w:val="778D020D"/>
    <w:rsid w:val="7969A8E5"/>
    <w:rsid w:val="798BB8E5"/>
    <w:rsid w:val="7B6921DD"/>
    <w:rsid w:val="7B9D19B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F6277B1E-1603-0C4C-A7DC-3442175B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F55211"/>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MessageHeader">
    <w:name w:val="Message Header"/>
    <w:basedOn w:val="Normal"/>
    <w:link w:val="MessageHeaderChar"/>
    <w:rsid w:val="00322C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22C98"/>
    <w:rPr>
      <w:rFonts w:asciiTheme="majorHAnsi" w:eastAsiaTheme="majorEastAsia" w:hAnsiTheme="majorHAnsi" w:cstheme="majorBidi"/>
      <w:sz w:val="24"/>
      <w:szCs w:val="24"/>
      <w:shd w:val="pct20" w:color="auto" w:fill="auto"/>
      <w:lang w:eastAsia="ja-JP"/>
    </w:rPr>
  </w:style>
  <w:style w:type="character" w:styleId="Mention">
    <w:name w:val="Mention"/>
    <w:basedOn w:val="DefaultParagraphFont"/>
    <w:uiPriority w:val="99"/>
    <w:unhideWhenUsed/>
    <w:rsid w:val="0080350A"/>
    <w:rPr>
      <w:color w:val="2B579A"/>
      <w:shd w:val="clear" w:color="auto" w:fill="E1DFDD"/>
    </w:rPr>
  </w:style>
  <w:style w:type="paragraph" w:customStyle="1" w:styleId="3GPPAgreements">
    <w:name w:val="3GPP Agreements"/>
    <w:basedOn w:val="Normal"/>
    <w:link w:val="3GPPAgreementsChar"/>
    <w:uiPriority w:val="99"/>
    <w:qFormat/>
    <w:rsid w:val="001C5FE6"/>
    <w:pPr>
      <w:numPr>
        <w:numId w:val="23"/>
      </w:numPr>
      <w:spacing w:before="60" w:after="60" w:line="259" w:lineRule="auto"/>
      <w:jc w:val="both"/>
    </w:pPr>
    <w:rPr>
      <w:sz w:val="22"/>
      <w:lang w:val="en-US" w:eastAsia="zh-CN"/>
    </w:rPr>
  </w:style>
  <w:style w:type="character" w:customStyle="1" w:styleId="3GPPAgreementsChar">
    <w:name w:val="3GPP Agreements Char"/>
    <w:link w:val="3GPPAgreements"/>
    <w:uiPriority w:val="99"/>
    <w:qFormat/>
    <w:rsid w:val="001C5FE6"/>
    <w:rPr>
      <w:rFonts w:ascii="Times New Roma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611860984">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6/Docs/RP-22185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AAE52B-0FA6-4085-9E32-1D6CC8FF6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354</TotalTime>
  <Pages>4</Pages>
  <Words>1348</Words>
  <Characters>7245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8576</CharactersWithSpaces>
  <SharedDoc>false</SharedDoc>
  <HLinks>
    <vt:vector size="96" baseType="variant">
      <vt:variant>
        <vt:i4>1179703</vt:i4>
      </vt:variant>
      <vt:variant>
        <vt:i4>57</vt:i4>
      </vt:variant>
      <vt:variant>
        <vt:i4>0</vt:i4>
      </vt:variant>
      <vt:variant>
        <vt:i4>5</vt:i4>
      </vt:variant>
      <vt:variant>
        <vt:lpwstr>https://www.3gpp.org/ftp/tsg_ran/TSG_RAN/TSGR_96/Docs/RP-221858.zip</vt:lpwstr>
      </vt:variant>
      <vt:variant>
        <vt:lpwstr/>
      </vt:variant>
      <vt:variant>
        <vt:i4>1310780</vt:i4>
      </vt:variant>
      <vt:variant>
        <vt:i4>53</vt:i4>
      </vt:variant>
      <vt:variant>
        <vt:i4>0</vt:i4>
      </vt:variant>
      <vt:variant>
        <vt:i4>5</vt:i4>
      </vt:variant>
      <vt:variant>
        <vt:lpwstr/>
      </vt:variant>
      <vt:variant>
        <vt:lpwstr>_Toc131682441</vt:lpwstr>
      </vt:variant>
      <vt:variant>
        <vt:i4>1310780</vt:i4>
      </vt:variant>
      <vt:variant>
        <vt:i4>50</vt:i4>
      </vt:variant>
      <vt:variant>
        <vt:i4>0</vt:i4>
      </vt:variant>
      <vt:variant>
        <vt:i4>5</vt:i4>
      </vt:variant>
      <vt:variant>
        <vt:lpwstr/>
      </vt:variant>
      <vt:variant>
        <vt:lpwstr>_Toc131682440</vt:lpwstr>
      </vt:variant>
      <vt:variant>
        <vt:i4>1245244</vt:i4>
      </vt:variant>
      <vt:variant>
        <vt:i4>47</vt:i4>
      </vt:variant>
      <vt:variant>
        <vt:i4>0</vt:i4>
      </vt:variant>
      <vt:variant>
        <vt:i4>5</vt:i4>
      </vt:variant>
      <vt:variant>
        <vt:lpwstr/>
      </vt:variant>
      <vt:variant>
        <vt:lpwstr>_Toc131682439</vt:lpwstr>
      </vt:variant>
      <vt:variant>
        <vt:i4>1245244</vt:i4>
      </vt:variant>
      <vt:variant>
        <vt:i4>44</vt:i4>
      </vt:variant>
      <vt:variant>
        <vt:i4>0</vt:i4>
      </vt:variant>
      <vt:variant>
        <vt:i4>5</vt:i4>
      </vt:variant>
      <vt:variant>
        <vt:lpwstr/>
      </vt:variant>
      <vt:variant>
        <vt:lpwstr>_Toc131682436</vt:lpwstr>
      </vt:variant>
      <vt:variant>
        <vt:i4>1245244</vt:i4>
      </vt:variant>
      <vt:variant>
        <vt:i4>41</vt:i4>
      </vt:variant>
      <vt:variant>
        <vt:i4>0</vt:i4>
      </vt:variant>
      <vt:variant>
        <vt:i4>5</vt:i4>
      </vt:variant>
      <vt:variant>
        <vt:lpwstr/>
      </vt:variant>
      <vt:variant>
        <vt:lpwstr>_Toc131682435</vt:lpwstr>
      </vt:variant>
      <vt:variant>
        <vt:i4>1245244</vt:i4>
      </vt:variant>
      <vt:variant>
        <vt:i4>38</vt:i4>
      </vt:variant>
      <vt:variant>
        <vt:i4>0</vt:i4>
      </vt:variant>
      <vt:variant>
        <vt:i4>5</vt:i4>
      </vt:variant>
      <vt:variant>
        <vt:lpwstr/>
      </vt:variant>
      <vt:variant>
        <vt:lpwstr>_Toc131682434</vt:lpwstr>
      </vt:variant>
      <vt:variant>
        <vt:i4>1245244</vt:i4>
      </vt:variant>
      <vt:variant>
        <vt:i4>35</vt:i4>
      </vt:variant>
      <vt:variant>
        <vt:i4>0</vt:i4>
      </vt:variant>
      <vt:variant>
        <vt:i4>5</vt:i4>
      </vt:variant>
      <vt:variant>
        <vt:lpwstr/>
      </vt:variant>
      <vt:variant>
        <vt:lpwstr>_Toc131682433</vt:lpwstr>
      </vt:variant>
      <vt:variant>
        <vt:i4>1245244</vt:i4>
      </vt:variant>
      <vt:variant>
        <vt:i4>29</vt:i4>
      </vt:variant>
      <vt:variant>
        <vt:i4>0</vt:i4>
      </vt:variant>
      <vt:variant>
        <vt:i4>5</vt:i4>
      </vt:variant>
      <vt:variant>
        <vt:lpwstr/>
      </vt:variant>
      <vt:variant>
        <vt:lpwstr>_Toc131682432</vt:lpwstr>
      </vt:variant>
      <vt:variant>
        <vt:i4>1245244</vt:i4>
      </vt:variant>
      <vt:variant>
        <vt:i4>26</vt:i4>
      </vt:variant>
      <vt:variant>
        <vt:i4>0</vt:i4>
      </vt:variant>
      <vt:variant>
        <vt:i4>5</vt:i4>
      </vt:variant>
      <vt:variant>
        <vt:lpwstr/>
      </vt:variant>
      <vt:variant>
        <vt:lpwstr>_Toc131682431</vt:lpwstr>
      </vt:variant>
      <vt:variant>
        <vt:i4>1245244</vt:i4>
      </vt:variant>
      <vt:variant>
        <vt:i4>23</vt:i4>
      </vt:variant>
      <vt:variant>
        <vt:i4>0</vt:i4>
      </vt:variant>
      <vt:variant>
        <vt:i4>5</vt:i4>
      </vt:variant>
      <vt:variant>
        <vt:lpwstr/>
      </vt:variant>
      <vt:variant>
        <vt:lpwstr>_Toc131682430</vt:lpwstr>
      </vt:variant>
      <vt:variant>
        <vt:i4>1179708</vt:i4>
      </vt:variant>
      <vt:variant>
        <vt:i4>20</vt:i4>
      </vt:variant>
      <vt:variant>
        <vt:i4>0</vt:i4>
      </vt:variant>
      <vt:variant>
        <vt:i4>5</vt:i4>
      </vt:variant>
      <vt:variant>
        <vt:lpwstr/>
      </vt:variant>
      <vt:variant>
        <vt:lpwstr>_Toc131682429</vt:lpwstr>
      </vt:variant>
      <vt:variant>
        <vt:i4>1179708</vt:i4>
      </vt:variant>
      <vt:variant>
        <vt:i4>17</vt:i4>
      </vt:variant>
      <vt:variant>
        <vt:i4>0</vt:i4>
      </vt:variant>
      <vt:variant>
        <vt:i4>5</vt:i4>
      </vt:variant>
      <vt:variant>
        <vt:lpwstr/>
      </vt:variant>
      <vt:variant>
        <vt:lpwstr>_Toc131682428</vt:lpwstr>
      </vt:variant>
      <vt:variant>
        <vt:i4>1179708</vt:i4>
      </vt:variant>
      <vt:variant>
        <vt:i4>14</vt:i4>
      </vt:variant>
      <vt:variant>
        <vt:i4>0</vt:i4>
      </vt:variant>
      <vt:variant>
        <vt:i4>5</vt:i4>
      </vt:variant>
      <vt:variant>
        <vt:lpwstr/>
      </vt:variant>
      <vt:variant>
        <vt:lpwstr>_Toc131682427</vt:lpwstr>
      </vt:variant>
      <vt:variant>
        <vt:i4>1179708</vt:i4>
      </vt:variant>
      <vt:variant>
        <vt:i4>11</vt:i4>
      </vt:variant>
      <vt:variant>
        <vt:i4>0</vt:i4>
      </vt:variant>
      <vt:variant>
        <vt:i4>5</vt:i4>
      </vt:variant>
      <vt:variant>
        <vt:lpwstr/>
      </vt:variant>
      <vt:variant>
        <vt:lpwstr>_Toc131682426</vt:lpwstr>
      </vt:variant>
      <vt:variant>
        <vt:i4>5767216</vt:i4>
      </vt:variant>
      <vt:variant>
        <vt:i4>0</vt:i4>
      </vt:variant>
      <vt:variant>
        <vt:i4>0</vt:i4>
      </vt:variant>
      <vt:variant>
        <vt:i4>5</vt:i4>
      </vt:variant>
      <vt:variant>
        <vt:lpwstr>mailto:oskar.myrberg@ericsson.com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440</cp:revision>
  <cp:lastPrinted>2008-01-31T16:09:00Z</cp:lastPrinted>
  <dcterms:created xsi:type="dcterms:W3CDTF">2023-03-14T12:09:00Z</dcterms:created>
  <dcterms:modified xsi:type="dcterms:W3CDTF">2023-05-11T19:46:00Z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